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CBD58" w14:textId="7CED9E22" w:rsidR="008673F4" w:rsidRPr="00DB089E" w:rsidRDefault="001E1A11">
      <w:pPr>
        <w:pStyle w:val="a4"/>
        <w:spacing w:before="140" w:line="241" w:lineRule="auto"/>
        <w:ind w:left="38" w:right="402" w:firstLine="543"/>
        <w:jc w:val="center"/>
        <w:rPr>
          <w:rFonts w:ascii="Times New Roman" w:eastAsia="方正小标宋简体" w:hAnsi="Times New Roman"/>
          <w:sz w:val="36"/>
          <w:szCs w:val="36"/>
          <w:lang w:eastAsia="zh-CN"/>
        </w:rPr>
      </w:pPr>
      <w:r w:rsidRPr="00DB089E">
        <w:rPr>
          <w:rFonts w:ascii="Times New Roman" w:eastAsia="方正小标宋简体" w:hAnsi="Times New Roman" w:hint="eastAsia"/>
          <w:bCs/>
          <w:spacing w:val="-3"/>
          <w:sz w:val="36"/>
          <w:szCs w:val="36"/>
          <w:lang w:eastAsia="zh-CN"/>
        </w:rPr>
        <w:t>中山大学管理学院</w:t>
      </w:r>
      <w:r w:rsidR="00A60FC9" w:rsidRPr="00DB089E">
        <w:rPr>
          <w:rFonts w:ascii="Times New Roman" w:eastAsia="方正小标宋简体" w:hAnsi="Times New Roman" w:hint="eastAsia"/>
          <w:bCs/>
          <w:spacing w:val="-3"/>
          <w:sz w:val="36"/>
          <w:szCs w:val="36"/>
          <w:lang w:eastAsia="zh-CN"/>
        </w:rPr>
        <w:t>（创业学院）</w:t>
      </w:r>
      <w:r w:rsidRPr="00DB089E">
        <w:rPr>
          <w:rFonts w:ascii="Times New Roman" w:eastAsia="方正小标宋简体" w:hAnsi="Times New Roman" w:hint="eastAsia"/>
          <w:bCs/>
          <w:spacing w:val="-3"/>
          <w:sz w:val="36"/>
          <w:szCs w:val="36"/>
          <w:lang w:eastAsia="zh-CN"/>
        </w:rPr>
        <w:t>2026</w:t>
      </w:r>
      <w:r w:rsidRPr="00DB089E">
        <w:rPr>
          <w:rFonts w:ascii="Times New Roman" w:eastAsia="方正小标宋简体" w:hAnsi="Times New Roman" w:hint="eastAsia"/>
          <w:bCs/>
          <w:spacing w:val="-3"/>
          <w:sz w:val="36"/>
          <w:szCs w:val="36"/>
          <w:lang w:eastAsia="zh-CN"/>
        </w:rPr>
        <w:t>年面向香港、澳</w:t>
      </w:r>
      <w:r w:rsidRPr="00DB089E">
        <w:rPr>
          <w:rFonts w:ascii="Times New Roman" w:eastAsia="方正小标宋简体" w:hAnsi="Times New Roman" w:hint="eastAsia"/>
          <w:bCs/>
          <w:spacing w:val="1"/>
          <w:sz w:val="36"/>
          <w:szCs w:val="36"/>
          <w:lang w:eastAsia="zh-CN"/>
        </w:rPr>
        <w:t>门、台湾地区招收学术学位硕士研究生复</w:t>
      </w:r>
      <w:r w:rsidRPr="00DB089E">
        <w:rPr>
          <w:rFonts w:ascii="Times New Roman" w:eastAsia="方正小标宋简体" w:hAnsi="Times New Roman" w:hint="eastAsia"/>
          <w:bCs/>
          <w:spacing w:val="-5"/>
          <w:sz w:val="36"/>
          <w:szCs w:val="36"/>
          <w:lang w:eastAsia="zh-CN"/>
        </w:rPr>
        <w:t>试安排及要求</w:t>
      </w:r>
    </w:p>
    <w:p w14:paraId="4424BCF5" w14:textId="77777777" w:rsidR="008673F4" w:rsidRPr="00DB089E" w:rsidRDefault="008673F4">
      <w:pPr>
        <w:widowControl/>
        <w:spacing w:after="240"/>
        <w:jc w:val="center"/>
        <w:rPr>
          <w:rFonts w:cs="宋体"/>
          <w:b/>
          <w:color w:val="000000" w:themeColor="text1"/>
          <w:kern w:val="0"/>
          <w:sz w:val="40"/>
          <w:szCs w:val="40"/>
        </w:rPr>
      </w:pPr>
    </w:p>
    <w:p w14:paraId="2436C08E" w14:textId="77777777" w:rsidR="008673F4" w:rsidRPr="00DB089E" w:rsidRDefault="001E1A11">
      <w:pPr>
        <w:widowControl/>
        <w:spacing w:line="360" w:lineRule="auto"/>
        <w:jc w:val="left"/>
        <w:rPr>
          <w:rFonts w:eastAsia="仿宋_GB2312" w:cs="宋体"/>
          <w:b/>
          <w:bCs/>
          <w:color w:val="000000" w:themeColor="text1"/>
          <w:kern w:val="0"/>
          <w:sz w:val="28"/>
          <w:szCs w:val="28"/>
        </w:rPr>
      </w:pPr>
      <w:r w:rsidRPr="00DB089E">
        <w:rPr>
          <w:rFonts w:eastAsia="仿宋_GB2312" w:cs="宋体" w:hint="eastAsia"/>
          <w:b/>
          <w:bCs/>
          <w:color w:val="000000" w:themeColor="text1"/>
          <w:kern w:val="0"/>
          <w:sz w:val="28"/>
          <w:szCs w:val="28"/>
        </w:rPr>
        <w:t>一、复试报到注意事项</w:t>
      </w:r>
    </w:p>
    <w:p w14:paraId="16CB8A07" w14:textId="4BCEEC6D" w:rsidR="008673F4" w:rsidRPr="00DB089E" w:rsidRDefault="001E1A11">
      <w:pPr>
        <w:widowControl/>
        <w:spacing w:line="360" w:lineRule="auto"/>
        <w:ind w:firstLineChars="200" w:firstLine="560"/>
        <w:jc w:val="left"/>
        <w:rPr>
          <w:rFonts w:eastAsia="仿宋_GB2312" w:cs="宋体"/>
          <w:bCs/>
          <w:color w:val="000000" w:themeColor="text1"/>
          <w:kern w:val="0"/>
          <w:sz w:val="28"/>
          <w:szCs w:val="28"/>
        </w:rPr>
      </w:pPr>
      <w:r w:rsidRPr="00DB089E">
        <w:rPr>
          <w:rFonts w:eastAsia="仿宋_GB2312" w:cs="宋体" w:hint="eastAsia"/>
          <w:bCs/>
          <w:color w:val="000000" w:themeColor="text1"/>
          <w:kern w:val="0"/>
          <w:sz w:val="28"/>
          <w:szCs w:val="28"/>
        </w:rPr>
        <w:t>（一）报到时间：</w:t>
      </w:r>
      <w:r w:rsidR="00A60FC9" w:rsidRPr="00DB089E">
        <w:rPr>
          <w:rFonts w:eastAsia="仿宋_GB2312" w:cs="宋体" w:hint="eastAsia"/>
          <w:bCs/>
          <w:color w:val="000000" w:themeColor="text1"/>
          <w:kern w:val="0"/>
          <w:sz w:val="28"/>
          <w:szCs w:val="28"/>
        </w:rPr>
        <w:t>2026</w:t>
      </w:r>
      <w:r w:rsidR="00A60FC9" w:rsidRPr="00DB089E">
        <w:rPr>
          <w:rFonts w:eastAsia="仿宋_GB2312" w:cs="宋体" w:hint="eastAsia"/>
          <w:bCs/>
          <w:color w:val="000000" w:themeColor="text1"/>
          <w:kern w:val="0"/>
          <w:sz w:val="28"/>
          <w:szCs w:val="28"/>
        </w:rPr>
        <w:t>年</w:t>
      </w:r>
      <w:r w:rsidR="00A60FC9" w:rsidRPr="00DB089E">
        <w:rPr>
          <w:rFonts w:eastAsia="仿宋_GB2312" w:cs="宋体" w:hint="eastAsia"/>
          <w:bCs/>
          <w:color w:val="000000" w:themeColor="text1"/>
          <w:kern w:val="0"/>
          <w:sz w:val="28"/>
          <w:szCs w:val="28"/>
        </w:rPr>
        <w:t>5</w:t>
      </w:r>
      <w:r w:rsidR="00A60FC9" w:rsidRPr="00DB089E">
        <w:rPr>
          <w:rFonts w:eastAsia="仿宋_GB2312" w:cs="宋体" w:hint="eastAsia"/>
          <w:bCs/>
          <w:color w:val="000000" w:themeColor="text1"/>
          <w:kern w:val="0"/>
          <w:sz w:val="28"/>
          <w:szCs w:val="28"/>
        </w:rPr>
        <w:t>月</w:t>
      </w:r>
      <w:r w:rsidR="00A60FC9" w:rsidRPr="00DB089E">
        <w:rPr>
          <w:rFonts w:eastAsia="仿宋_GB2312" w:cs="宋体" w:hint="eastAsia"/>
          <w:bCs/>
          <w:color w:val="000000" w:themeColor="text1"/>
          <w:kern w:val="0"/>
          <w:sz w:val="28"/>
          <w:szCs w:val="28"/>
        </w:rPr>
        <w:t>15</w:t>
      </w:r>
      <w:r w:rsidRPr="00DB089E">
        <w:rPr>
          <w:rFonts w:eastAsia="仿宋_GB2312" w:cs="宋体" w:hint="eastAsia"/>
          <w:bCs/>
          <w:color w:val="000000" w:themeColor="text1"/>
          <w:kern w:val="0"/>
          <w:sz w:val="28"/>
          <w:szCs w:val="28"/>
        </w:rPr>
        <w:t>日（周</w:t>
      </w:r>
      <w:r w:rsidR="00A60FC9" w:rsidRPr="00DB089E">
        <w:rPr>
          <w:rFonts w:eastAsia="仿宋_GB2312" w:cs="宋体" w:hint="eastAsia"/>
          <w:bCs/>
          <w:color w:val="000000" w:themeColor="text1"/>
          <w:kern w:val="0"/>
          <w:sz w:val="28"/>
          <w:szCs w:val="28"/>
        </w:rPr>
        <w:t>五</w:t>
      </w:r>
      <w:r w:rsidRPr="00DB089E">
        <w:rPr>
          <w:rFonts w:eastAsia="仿宋_GB2312" w:cs="宋体" w:hint="eastAsia"/>
          <w:bCs/>
          <w:color w:val="000000" w:themeColor="text1"/>
          <w:kern w:val="0"/>
          <w:sz w:val="28"/>
          <w:szCs w:val="28"/>
        </w:rPr>
        <w:t>）</w:t>
      </w:r>
      <w:r w:rsidR="00A60FC9" w:rsidRPr="00DB089E">
        <w:rPr>
          <w:rFonts w:eastAsia="仿宋_GB2312" w:cs="宋体" w:hint="eastAsia"/>
          <w:bCs/>
          <w:color w:val="000000" w:themeColor="text1"/>
          <w:kern w:val="0"/>
          <w:sz w:val="28"/>
          <w:szCs w:val="28"/>
        </w:rPr>
        <w:t>10:30</w:t>
      </w:r>
    </w:p>
    <w:p w14:paraId="55D2EB95" w14:textId="66154C19" w:rsidR="008673F4" w:rsidRPr="00DB089E" w:rsidRDefault="001E1A11">
      <w:pPr>
        <w:widowControl/>
        <w:spacing w:line="360" w:lineRule="auto"/>
        <w:ind w:firstLineChars="200" w:firstLine="560"/>
        <w:jc w:val="left"/>
        <w:rPr>
          <w:rFonts w:eastAsia="仿宋_GB2312" w:cs="宋体"/>
          <w:bCs/>
          <w:color w:val="000000" w:themeColor="text1"/>
          <w:kern w:val="0"/>
          <w:sz w:val="28"/>
          <w:szCs w:val="28"/>
        </w:rPr>
      </w:pPr>
      <w:r w:rsidRPr="00DB089E">
        <w:rPr>
          <w:rFonts w:eastAsia="仿宋_GB2312" w:cs="宋体" w:hint="eastAsia"/>
          <w:bCs/>
          <w:color w:val="000000" w:themeColor="text1"/>
          <w:kern w:val="0"/>
          <w:sz w:val="28"/>
          <w:szCs w:val="28"/>
        </w:rPr>
        <w:t>（二）报到地点：</w:t>
      </w:r>
      <w:r w:rsidR="00A60FC9" w:rsidRPr="00DB089E">
        <w:rPr>
          <w:rFonts w:eastAsia="仿宋_GB2312" w:cs="宋体" w:hint="eastAsia"/>
          <w:bCs/>
          <w:color w:val="000000" w:themeColor="text1"/>
          <w:kern w:val="0"/>
          <w:sz w:val="28"/>
          <w:szCs w:val="28"/>
        </w:rPr>
        <w:t>深圳市光明区公常路</w:t>
      </w:r>
      <w:r w:rsidR="00A60FC9" w:rsidRPr="00DB089E">
        <w:rPr>
          <w:rFonts w:eastAsia="仿宋_GB2312" w:cs="宋体" w:hint="eastAsia"/>
          <w:bCs/>
          <w:color w:val="000000" w:themeColor="text1"/>
          <w:kern w:val="0"/>
          <w:sz w:val="28"/>
          <w:szCs w:val="28"/>
        </w:rPr>
        <w:t>66</w:t>
      </w:r>
      <w:r w:rsidR="00A60FC9" w:rsidRPr="00DB089E">
        <w:rPr>
          <w:rFonts w:eastAsia="仿宋_GB2312" w:cs="宋体" w:hint="eastAsia"/>
          <w:bCs/>
          <w:color w:val="000000" w:themeColor="text1"/>
          <w:kern w:val="0"/>
          <w:sz w:val="28"/>
          <w:szCs w:val="28"/>
        </w:rPr>
        <w:t>号中山大学深圳校区文学园</w:t>
      </w:r>
      <w:r w:rsidR="00A60FC9" w:rsidRPr="00DB089E">
        <w:rPr>
          <w:rFonts w:eastAsia="仿宋_GB2312" w:cs="宋体" w:hint="eastAsia"/>
          <w:bCs/>
          <w:color w:val="000000" w:themeColor="text1"/>
          <w:kern w:val="0"/>
          <w:sz w:val="28"/>
          <w:szCs w:val="28"/>
        </w:rPr>
        <w:t>1</w:t>
      </w:r>
      <w:r w:rsidR="00A60FC9" w:rsidRPr="00DB089E">
        <w:rPr>
          <w:rFonts w:eastAsia="仿宋_GB2312" w:cs="宋体" w:hint="eastAsia"/>
          <w:bCs/>
          <w:color w:val="000000" w:themeColor="text1"/>
          <w:kern w:val="0"/>
          <w:sz w:val="28"/>
          <w:szCs w:val="28"/>
        </w:rPr>
        <w:t>栋</w:t>
      </w:r>
      <w:r w:rsidR="00A60FC9" w:rsidRPr="00DB089E">
        <w:rPr>
          <w:rFonts w:eastAsia="仿宋_GB2312" w:cs="宋体" w:hint="eastAsia"/>
          <w:bCs/>
          <w:color w:val="000000" w:themeColor="text1"/>
          <w:kern w:val="0"/>
          <w:sz w:val="28"/>
          <w:szCs w:val="28"/>
        </w:rPr>
        <w:t>202</w:t>
      </w:r>
      <w:r w:rsidR="00A60FC9" w:rsidRPr="00DB089E">
        <w:rPr>
          <w:rFonts w:eastAsia="仿宋_GB2312" w:cs="宋体" w:hint="eastAsia"/>
          <w:bCs/>
          <w:color w:val="000000" w:themeColor="text1"/>
          <w:kern w:val="0"/>
          <w:sz w:val="28"/>
          <w:szCs w:val="28"/>
        </w:rPr>
        <w:t>室</w:t>
      </w:r>
    </w:p>
    <w:p w14:paraId="166F82C7" w14:textId="77777777" w:rsidR="008673F4" w:rsidRPr="00DB089E" w:rsidRDefault="001E1A11">
      <w:pPr>
        <w:widowControl/>
        <w:spacing w:line="360" w:lineRule="auto"/>
        <w:ind w:firstLineChars="200" w:firstLine="560"/>
        <w:jc w:val="left"/>
        <w:rPr>
          <w:rFonts w:eastAsia="仿宋_GB2312" w:cs="宋体"/>
          <w:bCs/>
          <w:color w:val="000000" w:themeColor="text1"/>
          <w:kern w:val="0"/>
          <w:sz w:val="28"/>
          <w:szCs w:val="28"/>
        </w:rPr>
      </w:pPr>
      <w:r w:rsidRPr="00DB089E">
        <w:rPr>
          <w:rFonts w:eastAsia="仿宋_GB2312" w:cs="宋体" w:hint="eastAsia"/>
          <w:bCs/>
          <w:color w:val="000000" w:themeColor="text1"/>
          <w:kern w:val="0"/>
          <w:sz w:val="28"/>
          <w:szCs w:val="28"/>
        </w:rPr>
        <w:t>（三）注意事项：复试当日考生可凭初试准考证和身份证件进入中山大学，考生在报到地点入场时，应提前准备好身份证件及学院要求提供的审查材料。</w:t>
      </w:r>
    </w:p>
    <w:p w14:paraId="6E93A5E9" w14:textId="77777777" w:rsidR="008673F4" w:rsidRPr="00DB089E" w:rsidRDefault="001E1A11">
      <w:pPr>
        <w:adjustRightInd w:val="0"/>
        <w:spacing w:line="360" w:lineRule="auto"/>
        <w:ind w:firstLineChars="200" w:firstLine="560"/>
        <w:rPr>
          <w:rFonts w:eastAsia="仿宋_GB2312" w:cs="宋体"/>
          <w:color w:val="000000" w:themeColor="text1"/>
          <w:kern w:val="0"/>
          <w:sz w:val="28"/>
          <w:szCs w:val="28"/>
        </w:rPr>
      </w:pPr>
      <w:r w:rsidRPr="00DB089E">
        <w:rPr>
          <w:rFonts w:eastAsia="仿宋_GB2312" w:cs="宋体" w:hint="eastAsia"/>
          <w:color w:val="000000" w:themeColor="text1"/>
          <w:kern w:val="0"/>
          <w:sz w:val="28"/>
          <w:szCs w:val="28"/>
        </w:rPr>
        <w:t>（四）</w:t>
      </w:r>
      <w:r w:rsidRPr="00DB089E">
        <w:rPr>
          <w:rFonts w:eastAsia="仿宋_GB2312" w:cs="宋体" w:hint="eastAsia"/>
          <w:bCs/>
          <w:color w:val="000000" w:themeColor="text1"/>
          <w:kern w:val="0"/>
          <w:sz w:val="28"/>
          <w:szCs w:val="28"/>
        </w:rPr>
        <w:t>复试当日请</w:t>
      </w:r>
      <w:r w:rsidRPr="00DB089E">
        <w:rPr>
          <w:rFonts w:eastAsia="仿宋_GB2312" w:cs="宋体" w:hint="eastAsia"/>
          <w:color w:val="000000" w:themeColor="text1"/>
          <w:kern w:val="0"/>
          <w:sz w:val="28"/>
          <w:szCs w:val="28"/>
        </w:rPr>
        <w:t>提供以下材料的原件和复印件供学院审查，复印件由学院存档：</w:t>
      </w:r>
    </w:p>
    <w:p w14:paraId="7CA89FF2" w14:textId="77777777" w:rsidR="008673F4" w:rsidRPr="00DB089E" w:rsidRDefault="001E1A11">
      <w:pPr>
        <w:spacing w:line="360" w:lineRule="auto"/>
        <w:ind w:firstLineChars="200" w:firstLine="560"/>
        <w:rPr>
          <w:rFonts w:eastAsia="仿宋_GB2312" w:cs="宋体"/>
          <w:color w:val="000000" w:themeColor="text1"/>
          <w:kern w:val="0"/>
          <w:sz w:val="28"/>
          <w:szCs w:val="28"/>
        </w:rPr>
      </w:pPr>
      <w:r w:rsidRPr="00DB089E">
        <w:rPr>
          <w:rFonts w:eastAsia="仿宋_GB2312" w:cs="宋体" w:hint="eastAsia"/>
          <w:color w:val="000000" w:themeColor="text1"/>
          <w:kern w:val="0"/>
          <w:sz w:val="28"/>
          <w:szCs w:val="28"/>
        </w:rPr>
        <w:t>1.</w:t>
      </w:r>
      <w:r w:rsidRPr="00DB089E">
        <w:rPr>
          <w:rFonts w:eastAsia="仿宋_GB2312" w:cs="宋体" w:hint="eastAsia"/>
          <w:color w:val="000000" w:themeColor="text1"/>
          <w:kern w:val="0"/>
          <w:sz w:val="28"/>
          <w:szCs w:val="28"/>
        </w:rPr>
        <w:t>申请材料</w:t>
      </w:r>
    </w:p>
    <w:p w14:paraId="2530E8E5" w14:textId="77777777" w:rsidR="008673F4" w:rsidRPr="00DB089E" w:rsidRDefault="001E1A11">
      <w:pPr>
        <w:spacing w:line="360" w:lineRule="auto"/>
        <w:ind w:firstLineChars="200" w:firstLine="560"/>
        <w:jc w:val="left"/>
        <w:rPr>
          <w:rFonts w:eastAsia="仿宋_GB2312" w:cs="宋体"/>
          <w:color w:val="000000" w:themeColor="text1"/>
          <w:kern w:val="0"/>
          <w:sz w:val="28"/>
          <w:szCs w:val="28"/>
        </w:rPr>
      </w:pPr>
      <w:r w:rsidRPr="00DB089E">
        <w:rPr>
          <w:rFonts w:eastAsia="仿宋_GB2312" w:cs="宋体" w:hint="eastAsia"/>
          <w:color w:val="000000" w:themeColor="text1"/>
          <w:kern w:val="0"/>
          <w:sz w:val="28"/>
          <w:szCs w:val="28"/>
        </w:rPr>
        <w:t>（</w:t>
      </w:r>
      <w:r w:rsidRPr="00DB089E">
        <w:rPr>
          <w:rFonts w:eastAsia="仿宋_GB2312" w:cs="宋体" w:hint="eastAsia"/>
          <w:color w:val="000000" w:themeColor="text1"/>
          <w:kern w:val="0"/>
          <w:sz w:val="28"/>
          <w:szCs w:val="28"/>
        </w:rPr>
        <w:t>1</w:t>
      </w:r>
      <w:r w:rsidRPr="00DB089E">
        <w:rPr>
          <w:rFonts w:eastAsia="仿宋_GB2312" w:cs="宋体" w:hint="eastAsia"/>
          <w:color w:val="000000" w:themeColor="text1"/>
          <w:kern w:val="0"/>
          <w:sz w:val="28"/>
          <w:szCs w:val="28"/>
        </w:rPr>
        <w:t>）身份证件：港澳地区考生持香港或澳门永久性居民身份证和《港澳居民来往内地通行证》或《港澳居民居住证》，台湾地区考生持在台湾居住的有效身份证明和《台湾居民来往大陆通行证》或《台湾居民居住证》。均须原件和复印件。</w:t>
      </w:r>
    </w:p>
    <w:p w14:paraId="606680EA" w14:textId="77777777" w:rsidR="008673F4" w:rsidRPr="00DB089E" w:rsidRDefault="001E1A11">
      <w:pPr>
        <w:spacing w:line="360" w:lineRule="auto"/>
        <w:ind w:firstLineChars="200" w:firstLine="560"/>
        <w:jc w:val="left"/>
        <w:rPr>
          <w:rFonts w:eastAsia="仿宋_GB2312" w:cs="宋体"/>
          <w:color w:val="000000" w:themeColor="text1"/>
          <w:kern w:val="0"/>
          <w:sz w:val="28"/>
          <w:szCs w:val="28"/>
        </w:rPr>
      </w:pPr>
      <w:r w:rsidRPr="00DB089E">
        <w:rPr>
          <w:rFonts w:eastAsia="仿宋_GB2312" w:cs="宋体" w:hint="eastAsia"/>
          <w:color w:val="000000" w:themeColor="text1"/>
          <w:kern w:val="0"/>
          <w:sz w:val="28"/>
          <w:szCs w:val="28"/>
        </w:rPr>
        <w:t>（</w:t>
      </w:r>
      <w:r w:rsidRPr="00DB089E">
        <w:rPr>
          <w:rFonts w:eastAsia="仿宋_GB2312" w:cs="宋体" w:hint="eastAsia"/>
          <w:color w:val="000000" w:themeColor="text1"/>
          <w:kern w:val="0"/>
          <w:sz w:val="28"/>
          <w:szCs w:val="28"/>
        </w:rPr>
        <w:t>2</w:t>
      </w:r>
      <w:r w:rsidRPr="00DB089E">
        <w:rPr>
          <w:rFonts w:eastAsia="仿宋_GB2312" w:cs="宋体" w:hint="eastAsia"/>
          <w:color w:val="000000" w:themeColor="text1"/>
          <w:kern w:val="0"/>
          <w:sz w:val="28"/>
          <w:szCs w:val="28"/>
        </w:rPr>
        <w:t>）应届毕业生须提供学生证并提交官方出具的预计毕业时间证明原件</w:t>
      </w:r>
      <w:r w:rsidRPr="00DB089E">
        <w:rPr>
          <w:rFonts w:eastAsia="仿宋_GB2312" w:cs="宋体" w:hint="eastAsia"/>
          <w:color w:val="000000" w:themeColor="text1"/>
          <w:kern w:val="0"/>
          <w:sz w:val="28"/>
          <w:szCs w:val="28"/>
        </w:rPr>
        <w:t>1</w:t>
      </w:r>
      <w:r w:rsidRPr="00DB089E">
        <w:rPr>
          <w:rFonts w:eastAsia="仿宋_GB2312" w:cs="宋体" w:hint="eastAsia"/>
          <w:color w:val="000000" w:themeColor="text1"/>
          <w:kern w:val="0"/>
          <w:sz w:val="28"/>
          <w:szCs w:val="28"/>
        </w:rPr>
        <w:t>份，录取当年入学前（新生报到日）必须取得国家承认的毕业证书及学位证或教育部留学服务中心出具的《国（境）外学</w:t>
      </w:r>
      <w:r w:rsidRPr="00DB089E">
        <w:rPr>
          <w:rFonts w:eastAsia="仿宋_GB2312" w:cs="宋体" w:hint="eastAsia"/>
          <w:color w:val="000000" w:themeColor="text1"/>
          <w:kern w:val="0"/>
          <w:sz w:val="28"/>
          <w:szCs w:val="28"/>
        </w:rPr>
        <w:lastRenderedPageBreak/>
        <w:t>历学位认证书》，否则录取资格无效（报考博士须提供硕士毕业证书、硕士学位证，报考硕士须提供本科毕业证书及学士学位证）。</w:t>
      </w:r>
    </w:p>
    <w:p w14:paraId="3D09EBDC" w14:textId="77777777" w:rsidR="008673F4" w:rsidRPr="00DB089E" w:rsidRDefault="001E1A11">
      <w:pPr>
        <w:spacing w:line="360" w:lineRule="auto"/>
        <w:ind w:firstLineChars="200" w:firstLine="560"/>
        <w:jc w:val="left"/>
        <w:rPr>
          <w:rFonts w:eastAsia="仿宋_GB2312" w:cs="宋体"/>
          <w:color w:val="000000" w:themeColor="text1"/>
          <w:kern w:val="0"/>
          <w:sz w:val="28"/>
          <w:szCs w:val="28"/>
        </w:rPr>
      </w:pPr>
      <w:r w:rsidRPr="00DB089E">
        <w:rPr>
          <w:rFonts w:eastAsia="仿宋_GB2312" w:cs="宋体" w:hint="eastAsia"/>
          <w:color w:val="000000" w:themeColor="text1"/>
          <w:kern w:val="0"/>
          <w:sz w:val="28"/>
          <w:szCs w:val="28"/>
        </w:rPr>
        <w:t>（</w:t>
      </w:r>
      <w:r w:rsidRPr="00DB089E">
        <w:rPr>
          <w:rFonts w:eastAsia="仿宋_GB2312" w:cs="宋体" w:hint="eastAsia"/>
          <w:color w:val="000000" w:themeColor="text1"/>
          <w:kern w:val="0"/>
          <w:sz w:val="28"/>
          <w:szCs w:val="28"/>
        </w:rPr>
        <w:t>3</w:t>
      </w:r>
      <w:r w:rsidRPr="00DB089E">
        <w:rPr>
          <w:rFonts w:eastAsia="仿宋_GB2312" w:cs="宋体" w:hint="eastAsia"/>
          <w:color w:val="000000" w:themeColor="text1"/>
          <w:kern w:val="0"/>
          <w:sz w:val="28"/>
          <w:szCs w:val="28"/>
        </w:rPr>
        <w:t>）已获学历、学位证书的考生须提交学历认证报告（教育部学历和学籍在线验证网址：</w:t>
      </w:r>
      <w:r w:rsidRPr="00DB089E">
        <w:rPr>
          <w:rFonts w:eastAsia="仿宋_GB2312" w:cs="宋体" w:hint="eastAsia"/>
          <w:color w:val="000000" w:themeColor="text1"/>
          <w:kern w:val="0"/>
          <w:sz w:val="28"/>
          <w:szCs w:val="28"/>
        </w:rPr>
        <w:t>http://www.chsi.com.cn/xlcx/rhsq.jsp</w:t>
      </w:r>
      <w:r w:rsidRPr="00DB089E">
        <w:rPr>
          <w:rFonts w:eastAsia="仿宋_GB2312" w:cs="宋体" w:hint="eastAsia"/>
          <w:color w:val="000000" w:themeColor="text1"/>
          <w:kern w:val="0"/>
          <w:sz w:val="28"/>
          <w:szCs w:val="28"/>
        </w:rPr>
        <w:t>，如无法在线验证，请申请纸质认证报告：</w:t>
      </w:r>
      <w:hyperlink r:id="rId8" w:history="1">
        <w:r w:rsidRPr="00DB089E">
          <w:rPr>
            <w:rFonts w:eastAsia="仿宋_GB2312" w:cs="宋体" w:hint="eastAsia"/>
            <w:color w:val="000000" w:themeColor="text1"/>
            <w:kern w:val="0"/>
            <w:sz w:val="28"/>
            <w:szCs w:val="28"/>
          </w:rPr>
          <w:t>http://www.chsi.com.cn/xlrz/</w:t>
        </w:r>
        <w:r w:rsidRPr="00DB089E">
          <w:rPr>
            <w:rFonts w:eastAsia="仿宋_GB2312" w:cs="宋体" w:hint="eastAsia"/>
            <w:color w:val="000000" w:themeColor="text1"/>
            <w:kern w:val="0"/>
            <w:sz w:val="28"/>
            <w:szCs w:val="28"/>
          </w:rPr>
          <w:t>）。</w:t>
        </w:r>
      </w:hyperlink>
    </w:p>
    <w:p w14:paraId="7965094C" w14:textId="77777777" w:rsidR="008673F4" w:rsidRPr="00DB089E" w:rsidRDefault="001E1A11">
      <w:pPr>
        <w:spacing w:line="360" w:lineRule="auto"/>
        <w:ind w:firstLineChars="200" w:firstLine="560"/>
        <w:jc w:val="left"/>
        <w:rPr>
          <w:rFonts w:eastAsia="仿宋_GB2312" w:cs="宋体"/>
          <w:color w:val="000000" w:themeColor="text1"/>
          <w:kern w:val="0"/>
          <w:sz w:val="28"/>
          <w:szCs w:val="28"/>
        </w:rPr>
      </w:pPr>
      <w:r w:rsidRPr="00DB089E">
        <w:rPr>
          <w:rFonts w:eastAsia="仿宋_GB2312" w:cs="宋体" w:hint="eastAsia"/>
          <w:color w:val="000000" w:themeColor="text1"/>
          <w:kern w:val="0"/>
          <w:sz w:val="28"/>
          <w:szCs w:val="28"/>
        </w:rPr>
        <w:t>其中境外获得学历、学位证书报考的考生须提交教育部留学服务中心出具的认证报告。（教育部留学服务中心网上服务大厅：</w:t>
      </w:r>
      <w:r w:rsidRPr="00DB089E">
        <w:rPr>
          <w:rFonts w:eastAsia="仿宋_GB2312" w:cs="宋体" w:hint="eastAsia"/>
          <w:color w:val="000000" w:themeColor="text1"/>
          <w:kern w:val="0"/>
          <w:sz w:val="28"/>
          <w:szCs w:val="28"/>
        </w:rPr>
        <w:t>http://zwfw.cscse.edu.cn/</w:t>
      </w:r>
      <w:r w:rsidRPr="00DB089E">
        <w:rPr>
          <w:rFonts w:eastAsia="仿宋_GB2312" w:cs="宋体" w:hint="eastAsia"/>
          <w:color w:val="000000" w:themeColor="text1"/>
          <w:kern w:val="0"/>
          <w:sz w:val="28"/>
          <w:szCs w:val="28"/>
        </w:rPr>
        <w:t>）。</w:t>
      </w:r>
    </w:p>
    <w:p w14:paraId="14BBBEFC" w14:textId="77777777" w:rsidR="008673F4" w:rsidRPr="00DB089E" w:rsidRDefault="001E1A11">
      <w:pPr>
        <w:spacing w:line="360" w:lineRule="auto"/>
        <w:ind w:firstLineChars="200" w:firstLine="560"/>
        <w:jc w:val="left"/>
        <w:rPr>
          <w:rFonts w:eastAsia="仿宋_GB2312" w:cs="宋体"/>
          <w:color w:val="000000" w:themeColor="text1"/>
          <w:kern w:val="0"/>
          <w:sz w:val="28"/>
          <w:szCs w:val="28"/>
        </w:rPr>
      </w:pPr>
      <w:r w:rsidRPr="00DB089E">
        <w:rPr>
          <w:rFonts w:eastAsia="仿宋_GB2312" w:cs="宋体" w:hint="eastAsia"/>
          <w:color w:val="000000" w:themeColor="text1"/>
          <w:kern w:val="0"/>
          <w:sz w:val="28"/>
          <w:szCs w:val="28"/>
        </w:rPr>
        <w:t>（</w:t>
      </w:r>
      <w:r w:rsidRPr="00DB089E">
        <w:rPr>
          <w:rFonts w:eastAsia="仿宋_GB2312" w:cs="宋体" w:hint="eastAsia"/>
          <w:color w:val="000000" w:themeColor="text1"/>
          <w:kern w:val="0"/>
          <w:sz w:val="28"/>
          <w:szCs w:val="28"/>
        </w:rPr>
        <w:t>4</w:t>
      </w:r>
      <w:r w:rsidRPr="00DB089E">
        <w:rPr>
          <w:rFonts w:eastAsia="仿宋_GB2312" w:cs="宋体" w:hint="eastAsia"/>
          <w:color w:val="000000" w:themeColor="text1"/>
          <w:kern w:val="0"/>
          <w:sz w:val="28"/>
          <w:szCs w:val="28"/>
        </w:rPr>
        <w:t>）两名与报考专业相关的副教授及以上或相当职称的学者书面推荐材料。</w:t>
      </w:r>
    </w:p>
    <w:p w14:paraId="580EE99A" w14:textId="77777777" w:rsidR="008673F4" w:rsidRPr="00DB089E" w:rsidRDefault="001E1A11">
      <w:pPr>
        <w:spacing w:line="360" w:lineRule="auto"/>
        <w:ind w:firstLineChars="200" w:firstLine="560"/>
        <w:jc w:val="left"/>
        <w:rPr>
          <w:rFonts w:eastAsia="仿宋_GB2312" w:cs="宋体"/>
          <w:color w:val="000000" w:themeColor="text1"/>
          <w:kern w:val="0"/>
          <w:sz w:val="28"/>
          <w:szCs w:val="28"/>
        </w:rPr>
      </w:pPr>
      <w:r w:rsidRPr="00DB089E">
        <w:rPr>
          <w:rFonts w:eastAsia="仿宋_GB2312" w:cs="宋体" w:hint="eastAsia"/>
          <w:color w:val="000000" w:themeColor="text1"/>
          <w:kern w:val="0"/>
          <w:sz w:val="28"/>
          <w:szCs w:val="28"/>
        </w:rPr>
        <w:t>（</w:t>
      </w:r>
      <w:r w:rsidRPr="00DB089E">
        <w:rPr>
          <w:rFonts w:eastAsia="仿宋_GB2312" w:cs="宋体" w:hint="eastAsia"/>
          <w:color w:val="000000" w:themeColor="text1"/>
          <w:kern w:val="0"/>
          <w:sz w:val="28"/>
          <w:szCs w:val="28"/>
        </w:rPr>
        <w:t>5</w:t>
      </w:r>
      <w:r w:rsidRPr="00DB089E">
        <w:rPr>
          <w:rFonts w:eastAsia="仿宋_GB2312" w:cs="宋体" w:hint="eastAsia"/>
          <w:color w:val="000000" w:themeColor="text1"/>
          <w:kern w:val="0"/>
          <w:sz w:val="28"/>
          <w:szCs w:val="28"/>
        </w:rPr>
        <w:t>）高等教育阶段的学历教育成绩单。</w:t>
      </w:r>
    </w:p>
    <w:p w14:paraId="3D0DBA42" w14:textId="77777777" w:rsidR="008673F4" w:rsidRPr="00DB089E" w:rsidRDefault="001E1A11">
      <w:pPr>
        <w:spacing w:line="360" w:lineRule="auto"/>
        <w:ind w:firstLineChars="200" w:firstLine="560"/>
        <w:jc w:val="left"/>
        <w:rPr>
          <w:rFonts w:eastAsia="仿宋_GB2312" w:cs="宋体"/>
          <w:color w:val="000000" w:themeColor="text1"/>
          <w:kern w:val="0"/>
          <w:sz w:val="28"/>
          <w:szCs w:val="28"/>
        </w:rPr>
      </w:pPr>
      <w:r w:rsidRPr="00DB089E">
        <w:rPr>
          <w:rFonts w:eastAsia="仿宋_GB2312" w:cs="宋体" w:hint="eastAsia"/>
          <w:color w:val="000000" w:themeColor="text1"/>
          <w:kern w:val="0"/>
          <w:sz w:val="28"/>
          <w:szCs w:val="28"/>
        </w:rPr>
        <w:t>（</w:t>
      </w:r>
      <w:r w:rsidRPr="00DB089E">
        <w:rPr>
          <w:rFonts w:eastAsia="仿宋_GB2312" w:cs="宋体" w:hint="eastAsia"/>
          <w:color w:val="000000" w:themeColor="text1"/>
          <w:kern w:val="0"/>
          <w:sz w:val="28"/>
          <w:szCs w:val="28"/>
        </w:rPr>
        <w:t>6</w:t>
      </w:r>
      <w:r w:rsidRPr="00DB089E">
        <w:rPr>
          <w:rFonts w:eastAsia="仿宋_GB2312" w:cs="宋体" w:hint="eastAsia"/>
          <w:color w:val="000000" w:themeColor="text1"/>
          <w:kern w:val="0"/>
          <w:sz w:val="28"/>
          <w:szCs w:val="28"/>
        </w:rPr>
        <w:t>）在读硕士研究生报考硕士或在读博士研究生报考博士需提供现培养单位出具的同意报考证明和提交入学前完成原学校退学手续的承诺书。</w:t>
      </w:r>
    </w:p>
    <w:p w14:paraId="57DFE4F9" w14:textId="77777777" w:rsidR="008673F4" w:rsidRPr="00DB089E" w:rsidRDefault="001E1A11">
      <w:pPr>
        <w:spacing w:line="360" w:lineRule="auto"/>
        <w:ind w:firstLineChars="200" w:firstLine="560"/>
        <w:jc w:val="left"/>
        <w:rPr>
          <w:rFonts w:eastAsia="仿宋_GB2312" w:cs="宋体"/>
          <w:color w:val="000000" w:themeColor="text1"/>
          <w:kern w:val="0"/>
          <w:sz w:val="28"/>
          <w:szCs w:val="28"/>
        </w:rPr>
      </w:pPr>
      <w:r w:rsidRPr="00DB089E">
        <w:rPr>
          <w:rFonts w:eastAsia="仿宋_GB2312" w:cs="宋体" w:hint="eastAsia"/>
          <w:color w:val="000000" w:themeColor="text1"/>
          <w:kern w:val="0"/>
          <w:sz w:val="28"/>
          <w:szCs w:val="28"/>
        </w:rPr>
        <w:t>（</w:t>
      </w:r>
      <w:r w:rsidRPr="00DB089E">
        <w:rPr>
          <w:rFonts w:eastAsia="仿宋_GB2312" w:cs="宋体" w:hint="eastAsia"/>
          <w:color w:val="000000" w:themeColor="text1"/>
          <w:kern w:val="0"/>
          <w:sz w:val="28"/>
          <w:szCs w:val="28"/>
        </w:rPr>
        <w:t>7</w:t>
      </w:r>
      <w:r w:rsidRPr="00DB089E">
        <w:rPr>
          <w:rFonts w:eastAsia="仿宋_GB2312" w:cs="宋体" w:hint="eastAsia"/>
          <w:color w:val="000000" w:themeColor="text1"/>
          <w:kern w:val="0"/>
          <w:sz w:val="28"/>
          <w:szCs w:val="28"/>
        </w:rPr>
        <w:t>）签订港澳台研究生招生考生诚信复试承诺书（见附件），考生亲笔签字并提交原件。</w:t>
      </w:r>
    </w:p>
    <w:p w14:paraId="11EC9B49" w14:textId="77777777" w:rsidR="008673F4" w:rsidRPr="00DB089E" w:rsidRDefault="001E1A11">
      <w:pPr>
        <w:spacing w:line="360" w:lineRule="auto"/>
        <w:ind w:firstLineChars="200" w:firstLine="560"/>
        <w:rPr>
          <w:rFonts w:eastAsia="仿宋_GB2312" w:cs="宋体"/>
          <w:color w:val="000000" w:themeColor="text1"/>
          <w:kern w:val="0"/>
          <w:sz w:val="28"/>
          <w:szCs w:val="28"/>
        </w:rPr>
      </w:pPr>
      <w:r w:rsidRPr="00DB089E">
        <w:rPr>
          <w:rFonts w:eastAsia="仿宋_GB2312" w:cs="宋体" w:hint="eastAsia"/>
          <w:color w:val="000000" w:themeColor="text1"/>
          <w:kern w:val="0"/>
          <w:sz w:val="28"/>
          <w:szCs w:val="28"/>
        </w:rPr>
        <w:t>2.</w:t>
      </w:r>
      <w:r w:rsidRPr="00DB089E">
        <w:rPr>
          <w:rFonts w:eastAsia="仿宋_GB2312" w:cs="宋体" w:hint="eastAsia"/>
          <w:color w:val="000000" w:themeColor="text1"/>
          <w:kern w:val="0"/>
          <w:sz w:val="28"/>
          <w:szCs w:val="28"/>
        </w:rPr>
        <w:t>复试补充材料</w:t>
      </w:r>
    </w:p>
    <w:p w14:paraId="66ED802A" w14:textId="77777777" w:rsidR="008673F4" w:rsidRPr="00DB089E" w:rsidRDefault="001E1A11">
      <w:pPr>
        <w:spacing w:line="360" w:lineRule="auto"/>
        <w:ind w:firstLineChars="200" w:firstLine="560"/>
        <w:rPr>
          <w:rFonts w:eastAsia="仿宋_GB2312" w:cs="宋体"/>
          <w:color w:val="000000" w:themeColor="text1"/>
          <w:kern w:val="0"/>
          <w:sz w:val="28"/>
          <w:szCs w:val="28"/>
        </w:rPr>
      </w:pPr>
      <w:r w:rsidRPr="00DB089E">
        <w:rPr>
          <w:rFonts w:eastAsia="仿宋_GB2312" w:cs="宋体" w:hint="eastAsia"/>
          <w:color w:val="000000" w:themeColor="text1"/>
          <w:kern w:val="0"/>
          <w:sz w:val="28"/>
          <w:szCs w:val="28"/>
        </w:rPr>
        <w:t>为加强对考生既往学业、一贯表现、科研能力、综合素质和思想品德等情况的全面考察，</w:t>
      </w:r>
      <w:bookmarkStart w:id="0" w:name="_Hlk39689706"/>
      <w:r w:rsidRPr="00DB089E">
        <w:rPr>
          <w:rFonts w:eastAsia="仿宋_GB2312" w:cs="宋体" w:hint="eastAsia"/>
          <w:color w:val="000000" w:themeColor="text1"/>
          <w:kern w:val="0"/>
          <w:sz w:val="28"/>
          <w:szCs w:val="28"/>
        </w:rPr>
        <w:t>请考生提供科研成果、竞赛获奖、社会服务等相关补充材料，</w:t>
      </w:r>
      <w:bookmarkEnd w:id="0"/>
      <w:r w:rsidRPr="00DB089E">
        <w:rPr>
          <w:rFonts w:eastAsia="仿宋_GB2312" w:cs="宋体" w:hint="eastAsia"/>
          <w:color w:val="000000" w:themeColor="text1"/>
          <w:kern w:val="0"/>
          <w:sz w:val="28"/>
          <w:szCs w:val="28"/>
        </w:rPr>
        <w:t>作为复试综合评价的评分依据。</w:t>
      </w:r>
    </w:p>
    <w:p w14:paraId="18771034" w14:textId="77777777" w:rsidR="008673F4" w:rsidRPr="00DB089E" w:rsidRDefault="001E1A11">
      <w:pPr>
        <w:spacing w:line="360" w:lineRule="auto"/>
        <w:ind w:firstLineChars="200" w:firstLine="560"/>
        <w:jc w:val="left"/>
        <w:rPr>
          <w:rFonts w:eastAsia="仿宋_GB2312" w:cs="宋体"/>
          <w:color w:val="000000" w:themeColor="text1"/>
          <w:kern w:val="0"/>
          <w:sz w:val="28"/>
          <w:szCs w:val="28"/>
        </w:rPr>
      </w:pPr>
      <w:r w:rsidRPr="00DB089E">
        <w:rPr>
          <w:rFonts w:eastAsia="仿宋_GB2312" w:cs="宋体" w:hint="eastAsia"/>
          <w:color w:val="000000" w:themeColor="text1"/>
          <w:kern w:val="0"/>
          <w:sz w:val="28"/>
          <w:szCs w:val="28"/>
        </w:rPr>
        <w:t>考生应对提交的申请材料的真实性负责。由于申请材料不真实</w:t>
      </w:r>
      <w:r w:rsidRPr="00DB089E">
        <w:rPr>
          <w:rFonts w:eastAsia="仿宋_GB2312" w:cs="宋体" w:hint="eastAsia"/>
          <w:color w:val="000000" w:themeColor="text1"/>
          <w:kern w:val="0"/>
          <w:sz w:val="28"/>
          <w:szCs w:val="28"/>
        </w:rPr>
        <w:lastRenderedPageBreak/>
        <w:t>而导致不能准考、录取、注册等的后果由考生本人承担。</w:t>
      </w:r>
    </w:p>
    <w:p w14:paraId="01010410" w14:textId="77777777" w:rsidR="008673F4" w:rsidRPr="00DB089E" w:rsidRDefault="001E1A11">
      <w:pPr>
        <w:spacing w:line="360" w:lineRule="auto"/>
        <w:ind w:firstLineChars="200" w:firstLine="560"/>
        <w:jc w:val="left"/>
        <w:rPr>
          <w:rFonts w:eastAsia="仿宋_GB2312" w:cs="宋体"/>
          <w:color w:val="000000" w:themeColor="text1"/>
          <w:kern w:val="0"/>
          <w:sz w:val="28"/>
          <w:szCs w:val="28"/>
        </w:rPr>
      </w:pPr>
      <w:r w:rsidRPr="00DB089E">
        <w:rPr>
          <w:rFonts w:eastAsia="仿宋_GB2312" w:cs="宋体" w:hint="eastAsia"/>
          <w:color w:val="000000" w:themeColor="text1"/>
          <w:kern w:val="0"/>
          <w:sz w:val="28"/>
          <w:szCs w:val="28"/>
        </w:rPr>
        <w:t>以上材料在复试、入学时须提交原件复核，无法提供原件审核者将取消录取资格。资格审查未通过的考生将被取消复试资格。</w:t>
      </w:r>
    </w:p>
    <w:p w14:paraId="3C9CC195" w14:textId="77777777" w:rsidR="008673F4" w:rsidRPr="00DB089E" w:rsidRDefault="008673F4">
      <w:pPr>
        <w:spacing w:line="360" w:lineRule="auto"/>
        <w:ind w:firstLineChars="200" w:firstLine="560"/>
        <w:rPr>
          <w:rFonts w:eastAsia="仿宋_GB2312" w:cs="宋体"/>
          <w:color w:val="000000" w:themeColor="text1"/>
          <w:kern w:val="0"/>
          <w:sz w:val="28"/>
          <w:szCs w:val="28"/>
        </w:rPr>
      </w:pPr>
    </w:p>
    <w:p w14:paraId="6F71DD53" w14:textId="7E44B8E7" w:rsidR="00DB089E" w:rsidRDefault="001E1A11">
      <w:pPr>
        <w:spacing w:line="360" w:lineRule="auto"/>
        <w:rPr>
          <w:rFonts w:eastAsia="仿宋_GB2312" w:cs="宋体"/>
          <w:b/>
          <w:color w:val="000000" w:themeColor="text1"/>
          <w:kern w:val="0"/>
          <w:sz w:val="28"/>
          <w:szCs w:val="28"/>
        </w:rPr>
      </w:pPr>
      <w:r w:rsidRPr="00DB089E">
        <w:rPr>
          <w:rFonts w:eastAsia="仿宋_GB2312" w:cs="宋体" w:hint="eastAsia"/>
          <w:b/>
          <w:color w:val="000000" w:themeColor="text1"/>
          <w:kern w:val="0"/>
          <w:sz w:val="28"/>
          <w:szCs w:val="28"/>
        </w:rPr>
        <w:t>二、复试安排</w:t>
      </w:r>
    </w:p>
    <w:p w14:paraId="314C7387" w14:textId="177E3DB1" w:rsidR="008673F4" w:rsidRPr="00DB089E" w:rsidRDefault="001E1A11" w:rsidP="00DB089E">
      <w:pPr>
        <w:spacing w:line="360" w:lineRule="auto"/>
        <w:ind w:firstLineChars="200" w:firstLine="560"/>
        <w:rPr>
          <w:rFonts w:eastAsia="仿宋_GB2312" w:cs="宋体"/>
          <w:color w:val="000000" w:themeColor="text1"/>
          <w:kern w:val="0"/>
          <w:sz w:val="28"/>
          <w:szCs w:val="28"/>
        </w:rPr>
      </w:pPr>
      <w:r w:rsidRPr="00DB089E">
        <w:rPr>
          <w:rFonts w:eastAsia="仿宋_GB2312" w:cs="宋体" w:hint="eastAsia"/>
          <w:color w:val="000000" w:themeColor="text1"/>
          <w:kern w:val="0"/>
          <w:sz w:val="28"/>
          <w:szCs w:val="28"/>
        </w:rPr>
        <w:t>请考生于</w:t>
      </w:r>
      <w:r w:rsidR="00A60FC9" w:rsidRPr="00DB089E">
        <w:rPr>
          <w:rFonts w:eastAsia="仿宋_GB2312" w:cs="宋体" w:hint="eastAsia"/>
          <w:color w:val="000000" w:themeColor="text1"/>
          <w:kern w:val="0"/>
          <w:sz w:val="28"/>
          <w:szCs w:val="28"/>
        </w:rPr>
        <w:t>5</w:t>
      </w:r>
      <w:r w:rsidR="00A60FC9" w:rsidRPr="00DB089E">
        <w:rPr>
          <w:rFonts w:eastAsia="仿宋_GB2312" w:cs="宋体" w:hint="eastAsia"/>
          <w:color w:val="000000" w:themeColor="text1"/>
          <w:kern w:val="0"/>
          <w:sz w:val="28"/>
          <w:szCs w:val="28"/>
        </w:rPr>
        <w:t>月</w:t>
      </w:r>
      <w:r w:rsidR="00A60FC9" w:rsidRPr="00DB089E">
        <w:rPr>
          <w:rFonts w:eastAsia="仿宋_GB2312" w:cs="宋体" w:hint="eastAsia"/>
          <w:color w:val="000000" w:themeColor="text1"/>
          <w:kern w:val="0"/>
          <w:sz w:val="28"/>
          <w:szCs w:val="28"/>
        </w:rPr>
        <w:t>15</w:t>
      </w:r>
      <w:r w:rsidRPr="00DB089E">
        <w:rPr>
          <w:rFonts w:eastAsia="仿宋_GB2312" w:cs="宋体" w:hint="eastAsia"/>
          <w:color w:val="000000" w:themeColor="text1"/>
          <w:kern w:val="0"/>
          <w:sz w:val="28"/>
          <w:szCs w:val="28"/>
        </w:rPr>
        <w:t>日</w:t>
      </w:r>
      <w:r w:rsidRPr="00DB089E">
        <w:rPr>
          <w:rFonts w:eastAsia="仿宋_GB2312" w:cs="宋体" w:hint="eastAsia"/>
          <w:color w:val="000000" w:themeColor="text1"/>
          <w:kern w:val="0"/>
          <w:sz w:val="28"/>
          <w:szCs w:val="28"/>
        </w:rPr>
        <w:t>(</w:t>
      </w:r>
      <w:r w:rsidRPr="00DB089E">
        <w:rPr>
          <w:rFonts w:eastAsia="仿宋_GB2312" w:cs="宋体" w:hint="eastAsia"/>
          <w:color w:val="000000" w:themeColor="text1"/>
          <w:kern w:val="0"/>
          <w:sz w:val="28"/>
          <w:szCs w:val="28"/>
        </w:rPr>
        <w:t>周</w:t>
      </w:r>
      <w:r w:rsidR="00A60FC9" w:rsidRPr="00DB089E">
        <w:rPr>
          <w:rFonts w:eastAsia="仿宋_GB2312" w:cs="宋体" w:hint="eastAsia"/>
          <w:color w:val="000000" w:themeColor="text1"/>
          <w:kern w:val="0"/>
          <w:sz w:val="28"/>
          <w:szCs w:val="28"/>
        </w:rPr>
        <w:t>五</w:t>
      </w:r>
      <w:r w:rsidRPr="00DB089E">
        <w:rPr>
          <w:rFonts w:eastAsia="仿宋_GB2312" w:cs="宋体" w:hint="eastAsia"/>
          <w:color w:val="000000" w:themeColor="text1"/>
          <w:kern w:val="0"/>
          <w:sz w:val="28"/>
          <w:szCs w:val="28"/>
        </w:rPr>
        <w:t>)</w:t>
      </w:r>
      <w:r w:rsidR="00DB089E">
        <w:rPr>
          <w:rFonts w:eastAsia="仿宋_GB2312" w:cs="宋体" w:hint="eastAsia"/>
          <w:color w:val="000000" w:themeColor="text1"/>
          <w:kern w:val="0"/>
          <w:sz w:val="28"/>
          <w:szCs w:val="28"/>
        </w:rPr>
        <w:t>上午</w:t>
      </w:r>
      <w:r w:rsidR="00A60FC9" w:rsidRPr="00DB089E">
        <w:rPr>
          <w:rFonts w:eastAsia="仿宋_GB2312" w:cs="宋体" w:hint="eastAsia"/>
          <w:color w:val="000000" w:themeColor="text1"/>
          <w:kern w:val="0"/>
          <w:sz w:val="28"/>
          <w:szCs w:val="28"/>
        </w:rPr>
        <w:t>10</w:t>
      </w:r>
      <w:r w:rsidR="00DB089E" w:rsidRPr="00DB089E">
        <w:rPr>
          <w:rFonts w:eastAsia="仿宋_GB2312" w:cs="宋体" w:hint="eastAsia"/>
          <w:color w:val="000000" w:themeColor="text1"/>
          <w:kern w:val="0"/>
          <w:sz w:val="28"/>
          <w:szCs w:val="28"/>
        </w:rPr>
        <w:t>:</w:t>
      </w:r>
      <w:r w:rsidR="00A60FC9" w:rsidRPr="00DB089E">
        <w:rPr>
          <w:rFonts w:eastAsia="仿宋_GB2312" w:cs="宋体" w:hint="eastAsia"/>
          <w:color w:val="000000" w:themeColor="text1"/>
          <w:kern w:val="0"/>
          <w:sz w:val="28"/>
          <w:szCs w:val="28"/>
        </w:rPr>
        <w:t>30</w:t>
      </w:r>
      <w:r w:rsidRPr="00DB089E">
        <w:rPr>
          <w:rFonts w:eastAsia="仿宋_GB2312" w:cs="宋体" w:hint="eastAsia"/>
          <w:color w:val="000000" w:themeColor="text1"/>
          <w:kern w:val="0"/>
          <w:sz w:val="28"/>
          <w:szCs w:val="28"/>
        </w:rPr>
        <w:t>前</w:t>
      </w:r>
      <w:r w:rsidR="00DB089E" w:rsidRPr="00DB089E">
        <w:rPr>
          <w:rFonts w:eastAsia="仿宋_GB2312" w:cs="宋体" w:hint="eastAsia"/>
          <w:color w:val="000000" w:themeColor="text1"/>
          <w:kern w:val="0"/>
          <w:sz w:val="28"/>
          <w:szCs w:val="28"/>
        </w:rPr>
        <w:t>，抵达复试</w:t>
      </w:r>
      <w:r w:rsidRPr="00DB089E">
        <w:rPr>
          <w:rFonts w:eastAsia="仿宋_GB2312" w:cs="宋体" w:hint="eastAsia"/>
          <w:color w:val="000000" w:themeColor="text1"/>
          <w:kern w:val="0"/>
          <w:sz w:val="28"/>
          <w:szCs w:val="28"/>
        </w:rPr>
        <w:t>等候室</w:t>
      </w:r>
      <w:r w:rsidR="00A60FC9" w:rsidRPr="00DB089E">
        <w:rPr>
          <w:rFonts w:eastAsia="仿宋_GB2312" w:cs="宋体" w:hint="eastAsia"/>
          <w:color w:val="000000" w:themeColor="text1"/>
          <w:kern w:val="0"/>
          <w:sz w:val="28"/>
          <w:szCs w:val="28"/>
        </w:rPr>
        <w:t>进行资格审查</w:t>
      </w:r>
      <w:r w:rsidRPr="00DB089E">
        <w:rPr>
          <w:rFonts w:eastAsia="仿宋_GB2312" w:cs="宋体" w:hint="eastAsia"/>
          <w:color w:val="000000" w:themeColor="text1"/>
          <w:kern w:val="0"/>
          <w:sz w:val="28"/>
          <w:szCs w:val="28"/>
        </w:rPr>
        <w:t>。</w:t>
      </w:r>
    </w:p>
    <w:tbl>
      <w:tblPr>
        <w:tblpPr w:leftFromText="180" w:rightFromText="180" w:vertAnchor="text" w:horzAnchor="page" w:tblpX="1986" w:tblpY="150"/>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21"/>
        <w:gridCol w:w="2286"/>
        <w:gridCol w:w="1725"/>
        <w:gridCol w:w="1985"/>
      </w:tblGrid>
      <w:tr w:rsidR="008673F4" w:rsidRPr="00DB089E" w14:paraId="04E8D21A" w14:textId="77777777" w:rsidTr="00DB089E">
        <w:trPr>
          <w:trHeight w:val="744"/>
        </w:trPr>
        <w:tc>
          <w:tcPr>
            <w:tcW w:w="2221" w:type="dxa"/>
            <w:shd w:val="clear" w:color="auto" w:fill="auto"/>
            <w:tcMar>
              <w:top w:w="84" w:type="dxa"/>
              <w:left w:w="84" w:type="dxa"/>
              <w:bottom w:w="84" w:type="dxa"/>
              <w:right w:w="84" w:type="dxa"/>
            </w:tcMar>
            <w:vAlign w:val="center"/>
          </w:tcPr>
          <w:p w14:paraId="040FC9C6" w14:textId="77777777" w:rsidR="008673F4" w:rsidRPr="00DB089E" w:rsidRDefault="001E1A11">
            <w:pPr>
              <w:widowControl/>
              <w:jc w:val="center"/>
              <w:textAlignment w:val="baseline"/>
              <w:rPr>
                <w:rFonts w:ascii="仿宋_GB2312" w:eastAsia="仿宋_GB2312" w:hAnsi="仿宋" w:cs="宋体"/>
                <w:color w:val="000000" w:themeColor="text1"/>
                <w:kern w:val="0"/>
                <w:sz w:val="28"/>
                <w:szCs w:val="28"/>
              </w:rPr>
            </w:pPr>
            <w:r w:rsidRPr="00DB089E">
              <w:rPr>
                <w:rFonts w:eastAsia="仿宋_GB2312" w:cs="宋体" w:hint="eastAsia"/>
                <w:color w:val="000000" w:themeColor="text1"/>
                <w:kern w:val="0"/>
                <w:sz w:val="28"/>
                <w:szCs w:val="28"/>
              </w:rPr>
              <w:t>专业名称</w:t>
            </w:r>
          </w:p>
        </w:tc>
        <w:tc>
          <w:tcPr>
            <w:tcW w:w="2286" w:type="dxa"/>
            <w:shd w:val="clear" w:color="auto" w:fill="auto"/>
            <w:tcMar>
              <w:top w:w="84" w:type="dxa"/>
              <w:left w:w="84" w:type="dxa"/>
              <w:bottom w:w="84" w:type="dxa"/>
              <w:right w:w="84" w:type="dxa"/>
            </w:tcMar>
            <w:vAlign w:val="center"/>
          </w:tcPr>
          <w:p w14:paraId="424737EC" w14:textId="77777777" w:rsidR="008673F4" w:rsidRPr="00DB089E" w:rsidRDefault="001E1A11">
            <w:pPr>
              <w:widowControl/>
              <w:jc w:val="center"/>
              <w:textAlignment w:val="baseline"/>
              <w:rPr>
                <w:rFonts w:ascii="仿宋_GB2312" w:eastAsia="仿宋_GB2312" w:hAnsi="仿宋" w:cs="宋体"/>
                <w:color w:val="000000" w:themeColor="text1"/>
                <w:kern w:val="0"/>
                <w:sz w:val="28"/>
                <w:szCs w:val="28"/>
              </w:rPr>
            </w:pPr>
            <w:r w:rsidRPr="00DB089E">
              <w:rPr>
                <w:rFonts w:eastAsia="仿宋_GB2312" w:cs="宋体" w:hint="eastAsia"/>
                <w:color w:val="000000" w:themeColor="text1"/>
                <w:kern w:val="0"/>
                <w:sz w:val="28"/>
                <w:szCs w:val="28"/>
              </w:rPr>
              <w:t>复试时间</w:t>
            </w:r>
          </w:p>
        </w:tc>
        <w:tc>
          <w:tcPr>
            <w:tcW w:w="1725" w:type="dxa"/>
            <w:shd w:val="clear" w:color="auto" w:fill="auto"/>
            <w:tcMar>
              <w:top w:w="84" w:type="dxa"/>
              <w:left w:w="84" w:type="dxa"/>
              <w:bottom w:w="84" w:type="dxa"/>
              <w:right w:w="84" w:type="dxa"/>
            </w:tcMar>
            <w:vAlign w:val="center"/>
          </w:tcPr>
          <w:p w14:paraId="0F88CCC2" w14:textId="77777777" w:rsidR="008673F4" w:rsidRPr="00DB089E" w:rsidRDefault="001E1A11">
            <w:pPr>
              <w:widowControl/>
              <w:jc w:val="center"/>
              <w:textAlignment w:val="baseline"/>
              <w:rPr>
                <w:rFonts w:ascii="仿宋_GB2312" w:eastAsia="仿宋_GB2312" w:hAnsi="仿宋" w:cs="宋体"/>
                <w:color w:val="000000" w:themeColor="text1"/>
                <w:kern w:val="0"/>
                <w:sz w:val="28"/>
                <w:szCs w:val="28"/>
              </w:rPr>
            </w:pPr>
            <w:r w:rsidRPr="00DB089E">
              <w:rPr>
                <w:rFonts w:eastAsia="仿宋_GB2312" w:cs="宋体" w:hint="eastAsia"/>
                <w:color w:val="000000" w:themeColor="text1"/>
                <w:kern w:val="0"/>
                <w:sz w:val="28"/>
                <w:szCs w:val="28"/>
              </w:rPr>
              <w:t>复试地点</w:t>
            </w:r>
          </w:p>
        </w:tc>
        <w:tc>
          <w:tcPr>
            <w:tcW w:w="1985" w:type="dxa"/>
            <w:shd w:val="clear" w:color="auto" w:fill="auto"/>
            <w:tcMar>
              <w:top w:w="84" w:type="dxa"/>
              <w:left w:w="84" w:type="dxa"/>
              <w:bottom w:w="84" w:type="dxa"/>
              <w:right w:w="84" w:type="dxa"/>
            </w:tcMar>
            <w:vAlign w:val="center"/>
          </w:tcPr>
          <w:p w14:paraId="07AB9AB2" w14:textId="374D4AE7" w:rsidR="008673F4" w:rsidRPr="00DB089E" w:rsidRDefault="00DB089E">
            <w:pPr>
              <w:widowControl/>
              <w:jc w:val="center"/>
              <w:textAlignment w:val="baseline"/>
              <w:rPr>
                <w:rFonts w:ascii="仿宋_GB2312" w:eastAsia="仿宋_GB2312" w:hAnsi="仿宋" w:cs="宋体"/>
                <w:color w:val="000000" w:themeColor="text1"/>
                <w:kern w:val="0"/>
                <w:sz w:val="28"/>
                <w:szCs w:val="28"/>
              </w:rPr>
            </w:pPr>
            <w:r>
              <w:rPr>
                <w:rFonts w:eastAsia="仿宋_GB2312" w:cs="宋体" w:hint="eastAsia"/>
                <w:color w:val="000000" w:themeColor="text1"/>
                <w:kern w:val="0"/>
                <w:sz w:val="28"/>
                <w:szCs w:val="28"/>
              </w:rPr>
              <w:t>复试</w:t>
            </w:r>
            <w:r w:rsidR="001E1A11" w:rsidRPr="00DB089E">
              <w:rPr>
                <w:rFonts w:eastAsia="仿宋_GB2312" w:cs="宋体" w:hint="eastAsia"/>
                <w:color w:val="000000" w:themeColor="text1"/>
                <w:kern w:val="0"/>
                <w:sz w:val="28"/>
                <w:szCs w:val="28"/>
              </w:rPr>
              <w:t>等候室</w:t>
            </w:r>
          </w:p>
        </w:tc>
      </w:tr>
      <w:tr w:rsidR="008673F4" w:rsidRPr="00DB089E" w14:paraId="192F9704" w14:textId="77777777" w:rsidTr="00DB089E">
        <w:trPr>
          <w:trHeight w:val="1277"/>
        </w:trPr>
        <w:tc>
          <w:tcPr>
            <w:tcW w:w="2221" w:type="dxa"/>
            <w:shd w:val="clear" w:color="auto" w:fill="auto"/>
            <w:tcMar>
              <w:top w:w="84" w:type="dxa"/>
              <w:left w:w="84" w:type="dxa"/>
              <w:bottom w:w="84" w:type="dxa"/>
              <w:right w:w="84" w:type="dxa"/>
            </w:tcMar>
            <w:vAlign w:val="center"/>
          </w:tcPr>
          <w:p w14:paraId="32550683" w14:textId="77777777" w:rsidR="008673F4" w:rsidRPr="00DB089E" w:rsidRDefault="001E1A11">
            <w:pPr>
              <w:widowControl/>
              <w:jc w:val="center"/>
              <w:textAlignment w:val="baseline"/>
              <w:rPr>
                <w:rFonts w:ascii="仿宋_GB2312" w:eastAsia="仿宋_GB2312" w:hAnsi="仿宋" w:cs="宋体"/>
                <w:color w:val="000000" w:themeColor="text1"/>
                <w:kern w:val="0"/>
                <w:sz w:val="28"/>
                <w:szCs w:val="28"/>
              </w:rPr>
            </w:pPr>
            <w:r w:rsidRPr="00DB089E">
              <w:rPr>
                <w:rFonts w:eastAsia="仿宋_GB2312" w:cs="宋体" w:hint="eastAsia"/>
                <w:color w:val="000000" w:themeColor="text1"/>
                <w:kern w:val="0"/>
                <w:sz w:val="28"/>
                <w:szCs w:val="28"/>
              </w:rPr>
              <w:t>工商管理学</w:t>
            </w:r>
          </w:p>
        </w:tc>
        <w:tc>
          <w:tcPr>
            <w:tcW w:w="2286" w:type="dxa"/>
            <w:shd w:val="clear" w:color="auto" w:fill="auto"/>
            <w:tcMar>
              <w:top w:w="84" w:type="dxa"/>
              <w:left w:w="84" w:type="dxa"/>
              <w:bottom w:w="84" w:type="dxa"/>
              <w:right w:w="84" w:type="dxa"/>
            </w:tcMar>
            <w:vAlign w:val="center"/>
          </w:tcPr>
          <w:p w14:paraId="7B666435" w14:textId="131F0332" w:rsidR="008673F4" w:rsidRPr="00DB089E" w:rsidRDefault="00A60FC9" w:rsidP="00DB089E">
            <w:pPr>
              <w:widowControl/>
              <w:spacing w:before="100" w:beforeAutospacing="1" w:after="100" w:afterAutospacing="1"/>
              <w:jc w:val="center"/>
              <w:rPr>
                <w:rFonts w:ascii="仿宋_GB2312" w:eastAsia="仿宋_GB2312" w:hAnsi="仿宋" w:cs="宋体"/>
                <w:color w:val="000000" w:themeColor="text1"/>
                <w:kern w:val="0"/>
                <w:sz w:val="28"/>
                <w:szCs w:val="28"/>
              </w:rPr>
            </w:pPr>
            <w:r w:rsidRPr="00DB089E">
              <w:rPr>
                <w:rFonts w:eastAsia="仿宋_GB2312" w:cs="宋体" w:hint="eastAsia"/>
                <w:color w:val="000000" w:themeColor="text1"/>
                <w:kern w:val="0"/>
                <w:sz w:val="28"/>
                <w:szCs w:val="28"/>
              </w:rPr>
              <w:t>5</w:t>
            </w:r>
            <w:r w:rsidRPr="00DB089E">
              <w:rPr>
                <w:rFonts w:eastAsia="仿宋_GB2312" w:cs="宋体" w:hint="eastAsia"/>
                <w:color w:val="000000" w:themeColor="text1"/>
                <w:kern w:val="0"/>
                <w:sz w:val="28"/>
                <w:szCs w:val="28"/>
              </w:rPr>
              <w:t>月</w:t>
            </w:r>
            <w:r w:rsidRPr="00DB089E">
              <w:rPr>
                <w:rFonts w:eastAsia="仿宋_GB2312" w:cs="宋体" w:hint="eastAsia"/>
                <w:color w:val="000000" w:themeColor="text1"/>
                <w:kern w:val="0"/>
                <w:sz w:val="28"/>
                <w:szCs w:val="28"/>
              </w:rPr>
              <w:t>15</w:t>
            </w:r>
            <w:r w:rsidR="001E1A11" w:rsidRPr="00DB089E">
              <w:rPr>
                <w:rFonts w:eastAsia="仿宋_GB2312" w:cs="宋体" w:hint="eastAsia"/>
                <w:color w:val="000000" w:themeColor="text1"/>
                <w:kern w:val="0"/>
                <w:sz w:val="28"/>
                <w:szCs w:val="28"/>
              </w:rPr>
              <w:t>日（周</w:t>
            </w:r>
            <w:r w:rsidRPr="00DB089E">
              <w:rPr>
                <w:rFonts w:eastAsia="仿宋_GB2312" w:cs="宋体" w:hint="eastAsia"/>
                <w:color w:val="000000" w:themeColor="text1"/>
                <w:kern w:val="0"/>
                <w:sz w:val="28"/>
                <w:szCs w:val="28"/>
              </w:rPr>
              <w:t>五</w:t>
            </w:r>
            <w:r w:rsidR="001E1A11" w:rsidRPr="00DB089E">
              <w:rPr>
                <w:rFonts w:eastAsia="仿宋_GB2312" w:cs="宋体" w:hint="eastAsia"/>
                <w:color w:val="000000" w:themeColor="text1"/>
                <w:kern w:val="0"/>
                <w:sz w:val="28"/>
                <w:szCs w:val="28"/>
              </w:rPr>
              <w:t>）</w:t>
            </w:r>
            <w:r w:rsidRPr="00DB089E">
              <w:rPr>
                <w:rFonts w:eastAsia="仿宋_GB2312" w:cs="宋体" w:hint="eastAsia"/>
                <w:color w:val="000000" w:themeColor="text1"/>
                <w:kern w:val="0"/>
                <w:sz w:val="28"/>
                <w:szCs w:val="28"/>
              </w:rPr>
              <w:t>11:00-11:20</w:t>
            </w:r>
          </w:p>
        </w:tc>
        <w:tc>
          <w:tcPr>
            <w:tcW w:w="1725" w:type="dxa"/>
            <w:shd w:val="clear" w:color="auto" w:fill="auto"/>
            <w:tcMar>
              <w:top w:w="84" w:type="dxa"/>
              <w:left w:w="84" w:type="dxa"/>
              <w:bottom w:w="84" w:type="dxa"/>
              <w:right w:w="84" w:type="dxa"/>
            </w:tcMar>
            <w:vAlign w:val="center"/>
          </w:tcPr>
          <w:p w14:paraId="5A5268FC" w14:textId="77777777" w:rsidR="008673F4" w:rsidRPr="00DB089E" w:rsidRDefault="001E1A11">
            <w:pPr>
              <w:widowControl/>
              <w:spacing w:before="100" w:beforeAutospacing="1" w:after="100" w:afterAutospacing="1"/>
              <w:jc w:val="center"/>
              <w:rPr>
                <w:rFonts w:ascii="仿宋_GB2312" w:eastAsia="仿宋_GB2312" w:hAnsi="仿宋" w:cs="宋体"/>
                <w:color w:val="000000" w:themeColor="text1"/>
                <w:kern w:val="0"/>
                <w:sz w:val="28"/>
                <w:szCs w:val="28"/>
              </w:rPr>
            </w:pPr>
            <w:r w:rsidRPr="00DB089E">
              <w:rPr>
                <w:rFonts w:eastAsia="仿宋_GB2312" w:cs="宋体" w:hint="eastAsia"/>
                <w:color w:val="000000" w:themeColor="text1"/>
                <w:kern w:val="0"/>
                <w:sz w:val="28"/>
                <w:szCs w:val="28"/>
              </w:rPr>
              <w:t>待定</w:t>
            </w:r>
          </w:p>
        </w:tc>
        <w:tc>
          <w:tcPr>
            <w:tcW w:w="1985" w:type="dxa"/>
            <w:shd w:val="clear" w:color="auto" w:fill="auto"/>
            <w:tcMar>
              <w:top w:w="84" w:type="dxa"/>
              <w:left w:w="84" w:type="dxa"/>
              <w:bottom w:w="84" w:type="dxa"/>
              <w:right w:w="84" w:type="dxa"/>
            </w:tcMar>
            <w:vAlign w:val="center"/>
          </w:tcPr>
          <w:p w14:paraId="7709C6C2" w14:textId="2248D78C" w:rsidR="008673F4" w:rsidRPr="00DB089E" w:rsidRDefault="00A60FC9">
            <w:pPr>
              <w:widowControl/>
              <w:jc w:val="center"/>
              <w:textAlignment w:val="baseline"/>
              <w:rPr>
                <w:rFonts w:ascii="仿宋_GB2312" w:eastAsia="仿宋_GB2312" w:hAnsi="仿宋" w:cs="宋体"/>
                <w:color w:val="000000" w:themeColor="text1"/>
                <w:kern w:val="0"/>
                <w:sz w:val="28"/>
                <w:szCs w:val="28"/>
              </w:rPr>
            </w:pPr>
            <w:r w:rsidRPr="00DB089E">
              <w:rPr>
                <w:rFonts w:eastAsia="仿宋_GB2312" w:cs="宋体" w:hint="eastAsia"/>
                <w:color w:val="000000" w:themeColor="text1"/>
                <w:kern w:val="0"/>
                <w:sz w:val="28"/>
                <w:szCs w:val="28"/>
              </w:rPr>
              <w:t>文学园</w:t>
            </w:r>
            <w:r w:rsidRPr="00DB089E">
              <w:rPr>
                <w:rFonts w:eastAsia="仿宋_GB2312" w:cs="宋体" w:hint="eastAsia"/>
                <w:color w:val="000000" w:themeColor="text1"/>
                <w:kern w:val="0"/>
                <w:sz w:val="28"/>
                <w:szCs w:val="28"/>
              </w:rPr>
              <w:t>1</w:t>
            </w:r>
            <w:r w:rsidRPr="00DB089E">
              <w:rPr>
                <w:rFonts w:eastAsia="仿宋_GB2312" w:cs="宋体" w:hint="eastAsia"/>
                <w:color w:val="000000" w:themeColor="text1"/>
                <w:kern w:val="0"/>
                <w:sz w:val="28"/>
                <w:szCs w:val="28"/>
              </w:rPr>
              <w:t>栋</w:t>
            </w:r>
            <w:r w:rsidRPr="00DB089E">
              <w:rPr>
                <w:rFonts w:eastAsia="仿宋_GB2312" w:cs="宋体" w:hint="eastAsia"/>
                <w:color w:val="000000" w:themeColor="text1"/>
                <w:kern w:val="0"/>
                <w:sz w:val="28"/>
                <w:szCs w:val="28"/>
              </w:rPr>
              <w:t>202</w:t>
            </w:r>
            <w:r w:rsidRPr="00DB089E">
              <w:rPr>
                <w:rFonts w:eastAsia="仿宋_GB2312" w:cs="宋体" w:hint="eastAsia"/>
                <w:color w:val="000000" w:themeColor="text1"/>
                <w:kern w:val="0"/>
                <w:sz w:val="28"/>
                <w:szCs w:val="28"/>
              </w:rPr>
              <w:t>室</w:t>
            </w:r>
          </w:p>
        </w:tc>
      </w:tr>
    </w:tbl>
    <w:p w14:paraId="22E2B20B" w14:textId="77777777" w:rsidR="008673F4" w:rsidRPr="00DB089E" w:rsidRDefault="008673F4">
      <w:pPr>
        <w:spacing w:line="360" w:lineRule="auto"/>
        <w:rPr>
          <w:rFonts w:eastAsia="仿宋_GB2312" w:cs="宋体"/>
          <w:b/>
          <w:bCs/>
          <w:color w:val="000000" w:themeColor="text1"/>
          <w:kern w:val="0"/>
          <w:sz w:val="28"/>
          <w:szCs w:val="28"/>
          <w:lang w:bidi="ar"/>
        </w:rPr>
      </w:pPr>
    </w:p>
    <w:p w14:paraId="3ED7CD12" w14:textId="5D7798D6" w:rsidR="008673F4" w:rsidRPr="00DB089E" w:rsidRDefault="001E1A11">
      <w:pPr>
        <w:numPr>
          <w:ilvl w:val="0"/>
          <w:numId w:val="1"/>
        </w:numPr>
        <w:spacing w:line="360" w:lineRule="auto"/>
        <w:rPr>
          <w:rFonts w:eastAsia="仿宋_GB2312" w:cs="宋体"/>
          <w:bCs/>
          <w:color w:val="000000" w:themeColor="text1"/>
          <w:kern w:val="0"/>
          <w:sz w:val="28"/>
          <w:szCs w:val="28"/>
        </w:rPr>
      </w:pPr>
      <w:r w:rsidRPr="00DB089E">
        <w:rPr>
          <w:rFonts w:eastAsia="仿宋_GB2312" w:cs="宋体" w:hint="eastAsia"/>
          <w:b/>
          <w:color w:val="000000" w:themeColor="text1"/>
          <w:kern w:val="0"/>
          <w:sz w:val="28"/>
          <w:szCs w:val="28"/>
        </w:rPr>
        <w:t>其他具体事宜请考生留意学院网站、邮件或现场通知。</w:t>
      </w:r>
    </w:p>
    <w:p w14:paraId="502F2EF8" w14:textId="77777777" w:rsidR="00A60FC9" w:rsidRPr="00DB089E" w:rsidRDefault="00A60FC9" w:rsidP="00DB089E">
      <w:pPr>
        <w:spacing w:line="360" w:lineRule="auto"/>
        <w:rPr>
          <w:rFonts w:eastAsia="仿宋_GB2312" w:cs="宋体"/>
          <w:bCs/>
          <w:color w:val="000000" w:themeColor="text1"/>
          <w:kern w:val="0"/>
          <w:sz w:val="28"/>
          <w:szCs w:val="28"/>
        </w:rPr>
      </w:pPr>
    </w:p>
    <w:p w14:paraId="503769AD" w14:textId="77777777" w:rsidR="008673F4" w:rsidRPr="00DB089E" w:rsidRDefault="001E1A11">
      <w:pPr>
        <w:widowControl/>
        <w:spacing w:after="240"/>
        <w:jc w:val="left"/>
        <w:rPr>
          <w:rFonts w:eastAsia="仿宋_GB2312" w:cs="宋体"/>
          <w:b/>
          <w:bCs/>
          <w:color w:val="000000" w:themeColor="text1"/>
          <w:kern w:val="0"/>
          <w:sz w:val="28"/>
          <w:szCs w:val="28"/>
        </w:rPr>
      </w:pPr>
      <w:r w:rsidRPr="00DB089E">
        <w:rPr>
          <w:rFonts w:eastAsia="仿宋_GB2312" w:cs="宋体" w:hint="eastAsia"/>
          <w:b/>
          <w:bCs/>
          <w:color w:val="000000" w:themeColor="text1"/>
          <w:kern w:val="0"/>
          <w:sz w:val="28"/>
          <w:szCs w:val="28"/>
        </w:rPr>
        <w:t>四、联系方式</w:t>
      </w:r>
    </w:p>
    <w:p w14:paraId="7C78ECCC" w14:textId="77777777" w:rsidR="00A60FC9" w:rsidRPr="00DB089E" w:rsidRDefault="00A60FC9" w:rsidP="00A60FC9">
      <w:pPr>
        <w:widowControl/>
        <w:spacing w:after="240"/>
        <w:ind w:firstLineChars="200" w:firstLine="560"/>
        <w:jc w:val="left"/>
        <w:rPr>
          <w:rFonts w:eastAsia="仿宋_GB2312" w:cs="宋体"/>
          <w:color w:val="000000" w:themeColor="text1"/>
          <w:kern w:val="0"/>
          <w:sz w:val="28"/>
          <w:szCs w:val="28"/>
        </w:rPr>
      </w:pPr>
      <w:r w:rsidRPr="00DB089E">
        <w:rPr>
          <w:rFonts w:eastAsia="仿宋_GB2312" w:cs="宋体" w:hint="eastAsia"/>
          <w:color w:val="000000" w:themeColor="text1"/>
          <w:kern w:val="0"/>
          <w:sz w:val="28"/>
          <w:szCs w:val="28"/>
        </w:rPr>
        <w:t>深圳市光明区公常路</w:t>
      </w:r>
      <w:r w:rsidRPr="00DB089E">
        <w:rPr>
          <w:rFonts w:eastAsia="仿宋_GB2312" w:cs="宋体" w:hint="eastAsia"/>
          <w:color w:val="000000" w:themeColor="text1"/>
          <w:kern w:val="0"/>
          <w:sz w:val="28"/>
          <w:szCs w:val="28"/>
        </w:rPr>
        <w:t>66</w:t>
      </w:r>
      <w:r w:rsidRPr="00DB089E">
        <w:rPr>
          <w:rFonts w:eastAsia="仿宋_GB2312" w:cs="宋体" w:hint="eastAsia"/>
          <w:color w:val="000000" w:themeColor="text1"/>
          <w:kern w:val="0"/>
          <w:sz w:val="28"/>
          <w:szCs w:val="28"/>
        </w:rPr>
        <w:t>号文学园</w:t>
      </w:r>
      <w:r w:rsidRPr="00DB089E">
        <w:rPr>
          <w:rFonts w:eastAsia="仿宋_GB2312" w:cs="宋体" w:hint="eastAsia"/>
          <w:color w:val="000000" w:themeColor="text1"/>
          <w:kern w:val="0"/>
          <w:sz w:val="28"/>
          <w:szCs w:val="28"/>
        </w:rPr>
        <w:t>1</w:t>
      </w:r>
      <w:r w:rsidRPr="00DB089E">
        <w:rPr>
          <w:rFonts w:eastAsia="仿宋_GB2312" w:cs="宋体" w:hint="eastAsia"/>
          <w:color w:val="000000" w:themeColor="text1"/>
          <w:kern w:val="0"/>
          <w:sz w:val="28"/>
          <w:szCs w:val="28"/>
        </w:rPr>
        <w:t>栋</w:t>
      </w:r>
      <w:r w:rsidRPr="00DB089E">
        <w:rPr>
          <w:rFonts w:eastAsia="仿宋_GB2312" w:cs="宋体" w:hint="eastAsia"/>
          <w:color w:val="000000" w:themeColor="text1"/>
          <w:kern w:val="0"/>
          <w:sz w:val="28"/>
          <w:szCs w:val="28"/>
        </w:rPr>
        <w:t>304</w:t>
      </w:r>
      <w:r w:rsidRPr="00DB089E">
        <w:rPr>
          <w:rFonts w:eastAsia="仿宋_GB2312" w:cs="宋体" w:hint="eastAsia"/>
          <w:color w:val="000000" w:themeColor="text1"/>
          <w:kern w:val="0"/>
          <w:sz w:val="28"/>
          <w:szCs w:val="28"/>
        </w:rPr>
        <w:t>办公室，联系电话：</w:t>
      </w:r>
      <w:r w:rsidRPr="00DB089E">
        <w:rPr>
          <w:rFonts w:eastAsia="仿宋_GB2312" w:cs="宋体" w:hint="eastAsia"/>
          <w:color w:val="000000" w:themeColor="text1"/>
          <w:kern w:val="0"/>
          <w:sz w:val="28"/>
          <w:szCs w:val="28"/>
        </w:rPr>
        <w:t>0755-23263786</w:t>
      </w:r>
      <w:r w:rsidRPr="00DB089E">
        <w:rPr>
          <w:rFonts w:eastAsia="仿宋_GB2312" w:cs="宋体" w:hint="eastAsia"/>
          <w:color w:val="000000" w:themeColor="text1"/>
          <w:kern w:val="0"/>
          <w:sz w:val="28"/>
          <w:szCs w:val="28"/>
        </w:rPr>
        <w:t>。</w:t>
      </w:r>
    </w:p>
    <w:p w14:paraId="4EEE1A25" w14:textId="5DD01769" w:rsidR="008673F4" w:rsidRPr="00DB089E" w:rsidRDefault="001E1A11" w:rsidP="00DB089E">
      <w:pPr>
        <w:widowControl/>
        <w:spacing w:after="240"/>
        <w:ind w:firstLineChars="200" w:firstLine="560"/>
        <w:jc w:val="left"/>
        <w:rPr>
          <w:rFonts w:eastAsia="仿宋_GB2312" w:cs="宋体"/>
          <w:color w:val="000000" w:themeColor="text1"/>
          <w:kern w:val="0"/>
          <w:sz w:val="28"/>
          <w:szCs w:val="28"/>
        </w:rPr>
      </w:pPr>
      <w:r w:rsidRPr="00DB089E">
        <w:rPr>
          <w:rFonts w:eastAsia="仿宋_GB2312" w:cs="宋体" w:hint="eastAsia"/>
          <w:color w:val="000000" w:themeColor="text1"/>
          <w:kern w:val="0"/>
          <w:sz w:val="28"/>
          <w:szCs w:val="28"/>
        </w:rPr>
        <w:t xml:space="preserve">                      </w:t>
      </w:r>
      <w:r w:rsidRPr="00DB089E">
        <w:rPr>
          <w:rFonts w:eastAsia="仿宋_GB2312" w:cs="宋体" w:hint="eastAsia"/>
          <w:color w:val="000000" w:themeColor="text1"/>
          <w:kern w:val="0"/>
          <w:sz w:val="28"/>
          <w:szCs w:val="28"/>
        </w:rPr>
        <w:t>中山大学管理学院</w:t>
      </w:r>
      <w:r w:rsidR="00A60FC9" w:rsidRPr="00DB089E">
        <w:rPr>
          <w:rFonts w:eastAsia="仿宋_GB2312" w:cs="宋体" w:hint="eastAsia"/>
          <w:color w:val="000000" w:themeColor="text1"/>
          <w:kern w:val="0"/>
          <w:sz w:val="28"/>
          <w:szCs w:val="28"/>
        </w:rPr>
        <w:t>（创业学院）</w:t>
      </w:r>
    </w:p>
    <w:p w14:paraId="2943122C" w14:textId="1A21137A" w:rsidR="008673F4" w:rsidRPr="00DB089E" w:rsidRDefault="00A60FC9">
      <w:pPr>
        <w:widowControl/>
        <w:spacing w:after="240"/>
        <w:ind w:firstLineChars="2200" w:firstLine="6160"/>
        <w:jc w:val="left"/>
        <w:rPr>
          <w:rFonts w:eastAsia="仿宋_GB2312" w:cs="宋体"/>
          <w:color w:val="000000" w:themeColor="text1"/>
          <w:kern w:val="0"/>
          <w:sz w:val="28"/>
          <w:szCs w:val="28"/>
        </w:rPr>
      </w:pPr>
      <w:r w:rsidRPr="00DB089E">
        <w:rPr>
          <w:rFonts w:eastAsia="仿宋_GB2312" w:cs="宋体" w:hint="eastAsia"/>
          <w:color w:val="000000" w:themeColor="text1"/>
          <w:kern w:val="0"/>
          <w:sz w:val="28"/>
          <w:szCs w:val="28"/>
        </w:rPr>
        <w:t>2026</w:t>
      </w:r>
      <w:r w:rsidRPr="00DB089E">
        <w:rPr>
          <w:rFonts w:eastAsia="仿宋_GB2312" w:cs="宋体" w:hint="eastAsia"/>
          <w:color w:val="000000" w:themeColor="text1"/>
          <w:kern w:val="0"/>
          <w:sz w:val="28"/>
          <w:szCs w:val="28"/>
        </w:rPr>
        <w:t>年</w:t>
      </w:r>
      <w:r w:rsidRPr="00DB089E">
        <w:rPr>
          <w:rFonts w:eastAsia="仿宋_GB2312" w:cs="宋体" w:hint="eastAsia"/>
          <w:color w:val="000000" w:themeColor="text1"/>
          <w:kern w:val="0"/>
          <w:sz w:val="28"/>
          <w:szCs w:val="28"/>
        </w:rPr>
        <w:t>5</w:t>
      </w:r>
      <w:r w:rsidRPr="00DB089E">
        <w:rPr>
          <w:rFonts w:eastAsia="仿宋_GB2312" w:cs="宋体" w:hint="eastAsia"/>
          <w:color w:val="000000" w:themeColor="text1"/>
          <w:kern w:val="0"/>
          <w:sz w:val="28"/>
          <w:szCs w:val="28"/>
        </w:rPr>
        <w:t>月</w:t>
      </w:r>
      <w:r w:rsidR="000A5A9E">
        <w:rPr>
          <w:rFonts w:eastAsia="仿宋_GB2312" w:cs="宋体"/>
          <w:color w:val="000000" w:themeColor="text1"/>
          <w:kern w:val="0"/>
          <w:sz w:val="28"/>
          <w:szCs w:val="28"/>
        </w:rPr>
        <w:t>8</w:t>
      </w:r>
      <w:bookmarkStart w:id="1" w:name="_GoBack"/>
      <w:bookmarkEnd w:id="1"/>
      <w:r w:rsidR="001E1A11" w:rsidRPr="00DB089E">
        <w:rPr>
          <w:rFonts w:eastAsia="仿宋_GB2312" w:cs="宋体" w:hint="eastAsia"/>
          <w:color w:val="000000" w:themeColor="text1"/>
          <w:kern w:val="0"/>
          <w:sz w:val="28"/>
          <w:szCs w:val="28"/>
        </w:rPr>
        <w:t>日</w:t>
      </w:r>
    </w:p>
    <w:sectPr w:rsidR="008673F4" w:rsidRPr="00DB089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6D9D8" w14:textId="77777777" w:rsidR="002A60B9" w:rsidRDefault="002A60B9" w:rsidP="00A60FC9">
      <w:r>
        <w:separator/>
      </w:r>
    </w:p>
  </w:endnote>
  <w:endnote w:type="continuationSeparator" w:id="0">
    <w:p w14:paraId="5DB7F16A" w14:textId="77777777" w:rsidR="002A60B9" w:rsidRDefault="002A60B9" w:rsidP="00A6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39ADF" w14:textId="77777777" w:rsidR="002A60B9" w:rsidRDefault="002A60B9" w:rsidP="00A60FC9">
      <w:r>
        <w:separator/>
      </w:r>
    </w:p>
  </w:footnote>
  <w:footnote w:type="continuationSeparator" w:id="0">
    <w:p w14:paraId="3456C905" w14:textId="77777777" w:rsidR="002A60B9" w:rsidRDefault="002A60B9" w:rsidP="00A6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C96A1E"/>
    <w:multiLevelType w:val="singleLevel"/>
    <w:tmpl w:val="A9C96A1E"/>
    <w:lvl w:ilvl="0">
      <w:start w:val="3"/>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I3YzUxODA2N2RiMjFiNjA3NTc2OWY0MTVlMWQ0NjkifQ=="/>
  </w:docVars>
  <w:rsids>
    <w:rsidRoot w:val="00316EBC"/>
    <w:rsid w:val="00077DA8"/>
    <w:rsid w:val="000A5A9E"/>
    <w:rsid w:val="001417AB"/>
    <w:rsid w:val="0014698A"/>
    <w:rsid w:val="001820B1"/>
    <w:rsid w:val="0019382C"/>
    <w:rsid w:val="001E1A11"/>
    <w:rsid w:val="00215E00"/>
    <w:rsid w:val="002A60B9"/>
    <w:rsid w:val="00316EBC"/>
    <w:rsid w:val="003F1B43"/>
    <w:rsid w:val="00451119"/>
    <w:rsid w:val="00456AD1"/>
    <w:rsid w:val="004F6763"/>
    <w:rsid w:val="005024EA"/>
    <w:rsid w:val="005A16D5"/>
    <w:rsid w:val="005C033E"/>
    <w:rsid w:val="00664EB1"/>
    <w:rsid w:val="006A77E8"/>
    <w:rsid w:val="006D42E0"/>
    <w:rsid w:val="007F2906"/>
    <w:rsid w:val="008673F4"/>
    <w:rsid w:val="008836B1"/>
    <w:rsid w:val="008C14BF"/>
    <w:rsid w:val="008D1D59"/>
    <w:rsid w:val="009442EF"/>
    <w:rsid w:val="00A60FC9"/>
    <w:rsid w:val="00B01D51"/>
    <w:rsid w:val="00CD079E"/>
    <w:rsid w:val="00D05E5F"/>
    <w:rsid w:val="00D0613F"/>
    <w:rsid w:val="00DB089E"/>
    <w:rsid w:val="00DF2E90"/>
    <w:rsid w:val="00E1557F"/>
    <w:rsid w:val="00E877F7"/>
    <w:rsid w:val="00F635C3"/>
    <w:rsid w:val="00F933AA"/>
    <w:rsid w:val="00FA5D1D"/>
    <w:rsid w:val="052A540C"/>
    <w:rsid w:val="0905276D"/>
    <w:rsid w:val="13E87EBB"/>
    <w:rsid w:val="17E42518"/>
    <w:rsid w:val="1E4200AA"/>
    <w:rsid w:val="202E3798"/>
    <w:rsid w:val="2253059D"/>
    <w:rsid w:val="2C0C68B3"/>
    <w:rsid w:val="3B3E32A8"/>
    <w:rsid w:val="488B41E2"/>
    <w:rsid w:val="49A30BA3"/>
    <w:rsid w:val="4BB52F0C"/>
    <w:rsid w:val="4DD104B6"/>
    <w:rsid w:val="4E38187C"/>
    <w:rsid w:val="52BD489A"/>
    <w:rsid w:val="5319277A"/>
    <w:rsid w:val="548D0123"/>
    <w:rsid w:val="59803A57"/>
    <w:rsid w:val="59AE102C"/>
    <w:rsid w:val="5AED4CB5"/>
    <w:rsid w:val="61D832FF"/>
    <w:rsid w:val="62AB5771"/>
    <w:rsid w:val="64766C61"/>
    <w:rsid w:val="6620155B"/>
    <w:rsid w:val="69FC171C"/>
    <w:rsid w:val="6F7E4B8F"/>
    <w:rsid w:val="6F9F1248"/>
    <w:rsid w:val="71A313C0"/>
    <w:rsid w:val="74C2049A"/>
    <w:rsid w:val="74DE7DCA"/>
    <w:rsid w:val="77104C91"/>
    <w:rsid w:val="77950583"/>
    <w:rsid w:val="7D34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DC0AC9"/>
  <w15:docId w15:val="{19359D77-C664-4913-9B1D-3BEE1A03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semiHidden/>
    <w:qFormat/>
    <w:rPr>
      <w:rFonts w:ascii="仿宋" w:eastAsia="仿宋" w:hAnsi="仿宋" w:cs="仿宋"/>
      <w:sz w:val="24"/>
      <w:lang w:eastAsia="en-US"/>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semiHidden/>
    <w:unhideWhenUsed/>
    <w:qFormat/>
    <w:rPr>
      <w:sz w:val="24"/>
    </w:rPr>
  </w:style>
  <w:style w:type="character" w:styleId="aa">
    <w:name w:val="Hyperlink"/>
    <w:basedOn w:val="a0"/>
    <w:uiPriority w:val="99"/>
    <w:semiHidden/>
    <w:unhideWhenUsed/>
    <w:qFormat/>
    <w:rPr>
      <w:color w:val="0000FF"/>
      <w:u w:val="single"/>
    </w:rPr>
  </w:style>
  <w:style w:type="character" w:customStyle="1" w:styleId="a8">
    <w:name w:val="页眉 字符"/>
    <w:basedOn w:val="a0"/>
    <w:link w:val="a7"/>
    <w:autoRedefine/>
    <w:uiPriority w:val="99"/>
    <w:qFormat/>
    <w:rPr>
      <w:rFonts w:ascii="Times New Roman" w:eastAsia="宋体" w:hAnsi="Times New Roman" w:cs="Times New Roman"/>
      <w:sz w:val="18"/>
      <w:szCs w:val="18"/>
    </w:rPr>
  </w:style>
  <w:style w:type="character" w:customStyle="1" w:styleId="a6">
    <w:name w:val="页脚 字符"/>
    <w:basedOn w:val="a0"/>
    <w:link w:val="a5"/>
    <w:autoRedefine/>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hsi.com.cn/xlrz/&#65289;&#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B51D9205-0C5E-4002-B3CD-928B9AAFA38C}">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199</Words>
  <Characters>1140</Characters>
  <Application>Microsoft Office Word</Application>
  <DocSecurity>0</DocSecurity>
  <Lines>9</Lines>
  <Paragraphs>2</Paragraphs>
  <ScaleCrop>false</ScaleCrop>
  <Company>中山大学</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SYSBS</dc:creator>
  <cp:lastModifiedBy>MIN</cp:lastModifiedBy>
  <cp:revision>16</cp:revision>
  <dcterms:created xsi:type="dcterms:W3CDTF">2021-03-19T09:28:00Z</dcterms:created>
  <dcterms:modified xsi:type="dcterms:W3CDTF">2026-05-08T02:34:00Z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7D69262AD4AD4373AA5B68AEFF16FA3C_13</vt:lpwstr>
  </property>
  <property fmtid="{D5CDD505-2E9C-101B-9397-08002B2CF9AE}" pid="4" name="KSOTemplateDocerSaveRecord">
    <vt:lpwstr>eyJoZGlkIjoiZDI3YzUxODA2N2RiMjFiNjA3NTc2OWY0MTVlMWQ0NjkiLCJ1c2VySWQiOiIyMTI4NTk4MDgifQ==</vt:lpwstr>
  </property>
</Properties>
</file>