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05D96D">
      <w:pPr>
        <w:widowControl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附件</w:t>
      </w:r>
      <w:r>
        <w:rPr>
          <w:rFonts w:ascii="Times New Roman" w:hAnsi="Times New Roman" w:eastAsia="仿宋_GB2312" w:cs="Times New Roman"/>
          <w:sz w:val="32"/>
          <w:szCs w:val="32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：</w:t>
      </w:r>
      <w:r>
        <w:rPr>
          <w:rFonts w:ascii="Times New Roman" w:hAnsi="Times New Roman" w:eastAsia="仿宋_GB2312" w:cs="Times New Roman"/>
          <w:sz w:val="32"/>
          <w:szCs w:val="32"/>
        </w:rPr>
        <w:t>各项本科生奖学金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评选</w:t>
      </w:r>
      <w:r>
        <w:rPr>
          <w:rFonts w:ascii="Times New Roman" w:hAnsi="Times New Roman" w:eastAsia="仿宋_GB2312" w:cs="Times New Roman"/>
          <w:sz w:val="32"/>
          <w:szCs w:val="32"/>
        </w:rPr>
        <w:t>材料提交要求及截止时间</w:t>
      </w:r>
    </w:p>
    <w:tbl>
      <w:tblPr>
        <w:tblStyle w:val="4"/>
        <w:tblW w:w="4963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9"/>
        <w:gridCol w:w="1646"/>
        <w:gridCol w:w="1707"/>
        <w:gridCol w:w="2251"/>
        <w:gridCol w:w="5377"/>
        <w:gridCol w:w="1176"/>
      </w:tblGrid>
      <w:tr w14:paraId="00EB9B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tblHeader/>
          <w:jc w:val="center"/>
        </w:trPr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3160C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类别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18FF7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奖项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9CED1E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奖励标准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41716F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参评条件（部分）</w:t>
            </w:r>
          </w:p>
        </w:tc>
        <w:tc>
          <w:tcPr>
            <w:tcW w:w="1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9B1DA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材料提交要求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8BBDB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截止时间</w:t>
            </w:r>
          </w:p>
        </w:tc>
      </w:tr>
      <w:tr w14:paraId="5AB677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1" w:hRule="atLeast"/>
          <w:jc w:val="center"/>
        </w:trPr>
        <w:tc>
          <w:tcPr>
            <w:tcW w:w="61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EAB4D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国家（政府）出资设立的奖学金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EA1C1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国家奖学金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C06D4A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10000元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D733F">
            <w:pPr>
              <w:widowControl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学习成绩排名和综合素质测评成绩排名均在前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10%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（含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10%），同时获评当年度中山大学优秀学生奖学金一等奖</w:t>
            </w:r>
          </w:p>
        </w:tc>
        <w:tc>
          <w:tcPr>
            <w:tcW w:w="1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72A86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</w:rPr>
              <w:t>1.学生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Cs w:val="21"/>
              </w:rPr>
              <w:t>登陆学生工作管理系统</w:t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</w:rPr>
              <w:t>“奖学金”模块，按要求填写申请，并提交相关材料。</w:t>
            </w:r>
          </w:p>
          <w:p w14:paraId="18AAF6AE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2.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暂时无需提交纸质版材料，待学校审核确认推荐获奖人选电子版信息（即《国家奖学金申请审批表》）后再办理签章手续提交，具体情况将另行通知。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D55B4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9月2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日</w:t>
            </w:r>
          </w:p>
          <w:p w14:paraId="71C62CED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17:00</w:t>
            </w:r>
          </w:p>
        </w:tc>
      </w:tr>
      <w:tr w14:paraId="37298D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9" w:hRule="atLeast"/>
          <w:jc w:val="center"/>
        </w:trPr>
        <w:tc>
          <w:tcPr>
            <w:tcW w:w="61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ECB09">
            <w:pPr>
              <w:jc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FE958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国家励志奖学金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F79CFB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6000元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4DEBA6">
            <w:pPr>
              <w:widowControl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学校认定的家庭经济困难学生，生活俭朴；学习成绩优秀，综合素质测评成绩排名在前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50%（含50%）</w:t>
            </w:r>
          </w:p>
        </w:tc>
        <w:tc>
          <w:tcPr>
            <w:tcW w:w="1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62E6C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</w:rPr>
              <w:t>学生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Cs w:val="21"/>
              </w:rPr>
              <w:t>登陆学生工作管理系统</w:t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</w:rPr>
              <w:t>“奖学金”模块，按要求填写申请，并提交相关材料。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418AA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9月2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日</w:t>
            </w:r>
          </w:p>
          <w:p w14:paraId="1D3FE464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17:00</w:t>
            </w:r>
          </w:p>
        </w:tc>
      </w:tr>
      <w:tr w14:paraId="06316F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atLeast"/>
          <w:jc w:val="center"/>
        </w:trPr>
        <w:tc>
          <w:tcPr>
            <w:tcW w:w="61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C4F74">
            <w:pPr>
              <w:jc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11B44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教育部港澳及华侨学生、台湾学生奖学金</w:t>
            </w:r>
          </w:p>
        </w:tc>
        <w:tc>
          <w:tcPr>
            <w:tcW w:w="336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83A19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详见管理学院官网</w:t>
            </w:r>
            <w:r>
              <w:fldChar w:fldCharType="begin"/>
            </w:r>
            <w:r>
              <w:instrText xml:space="preserve"> HYPERLINK "https://bus.sysu.edu.cn/article/12460" </w:instrText>
            </w:r>
            <w:r>
              <w:fldChar w:fldCharType="separate"/>
            </w:r>
            <w:r>
              <w:rPr>
                <w:rStyle w:val="7"/>
                <w:rFonts w:ascii="Times New Roman" w:hAnsi="Times New Roman" w:eastAsia="仿宋_GB2312" w:cs="Times New Roman"/>
                <w:kern w:val="0"/>
                <w:szCs w:val="21"/>
                <w:lang w:bidi="ar"/>
              </w:rPr>
              <w:t>https://bus.sysu.edu.cn/article/12460</w:t>
            </w:r>
            <w:r>
              <w:rPr>
                <w:rStyle w:val="7"/>
                <w:rFonts w:ascii="Times New Roman" w:hAnsi="Times New Roman" w:eastAsia="仿宋_GB2312" w:cs="Times New Roman"/>
                <w:kern w:val="0"/>
                <w:szCs w:val="21"/>
                <w:lang w:bidi="ar"/>
              </w:rPr>
              <w:fldChar w:fldCharType="end"/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FF117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9月20日</w:t>
            </w:r>
          </w:p>
          <w:p w14:paraId="16A9ABD3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12:00</w:t>
            </w:r>
          </w:p>
        </w:tc>
      </w:tr>
      <w:tr w14:paraId="69400D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7" w:hRule="atLeast"/>
          <w:jc w:val="center"/>
        </w:trPr>
        <w:tc>
          <w:tcPr>
            <w:tcW w:w="61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9F82E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学校出资设立的奖学金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72707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中山大学</w:t>
            </w:r>
          </w:p>
          <w:p w14:paraId="6072B9A0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优秀学生奖学金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4822D1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一等奖4000元</w:t>
            </w:r>
          </w:p>
          <w:p w14:paraId="666C70C8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二等奖3000元</w:t>
            </w:r>
          </w:p>
          <w:p w14:paraId="692FA616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三等奖2000元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037660">
            <w:pPr>
              <w:widowControl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综合素质测评成绩排名前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10%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/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20%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/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50%的学生，具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备一/二/三等奖评选资格</w:t>
            </w:r>
          </w:p>
        </w:tc>
        <w:tc>
          <w:tcPr>
            <w:tcW w:w="1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3D066">
            <w:pPr>
              <w:widowControl/>
              <w:tabs>
                <w:tab w:val="left" w:pos="312"/>
              </w:tabs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无需提交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，学院根据综合测评绩点从高到低排序，确定奖学金推荐顺序后公示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名单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E8DBA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bidi="ar"/>
              </w:rPr>
              <w:t>无需提交</w:t>
            </w:r>
          </w:p>
        </w:tc>
      </w:tr>
      <w:tr w14:paraId="5A1E7A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9" w:hRule="atLeast"/>
          <w:jc w:val="center"/>
        </w:trPr>
        <w:tc>
          <w:tcPr>
            <w:tcW w:w="61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FE9E8">
            <w:pPr>
              <w:jc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42898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中山大学</w:t>
            </w:r>
          </w:p>
          <w:p w14:paraId="03FD3D81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励志奖学金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D37A3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一等奖4000元</w:t>
            </w:r>
          </w:p>
          <w:p w14:paraId="52BC1D6A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二等奖3000元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C14400">
            <w:pPr>
              <w:widowControl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学校认定为家庭经济困难学生；综合素质测评成绩排名在前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25%/50%的学生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,具备一/二等奖评选资格</w:t>
            </w:r>
          </w:p>
        </w:tc>
        <w:tc>
          <w:tcPr>
            <w:tcW w:w="1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C56F2">
            <w:pPr>
              <w:widowControl/>
              <w:tabs>
                <w:tab w:val="left" w:pos="312"/>
              </w:tabs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学生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登陆学生工作管理系统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“奖学金”模块，按要求填写申请，并提交相关材料。</w:t>
            </w:r>
          </w:p>
          <w:p w14:paraId="325A7B55">
            <w:pPr>
              <w:widowControl/>
              <w:tabs>
                <w:tab w:val="left" w:pos="312"/>
              </w:tabs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2.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学院根据申请人综合测评绩点从高到低排序，确定奖学金推荐顺序后公示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名单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8255D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9月2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日</w:t>
            </w:r>
          </w:p>
          <w:p w14:paraId="543A42B8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17:00</w:t>
            </w:r>
          </w:p>
        </w:tc>
      </w:tr>
      <w:tr w14:paraId="47FAD5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7" w:hRule="atLeast"/>
          <w:jc w:val="center"/>
        </w:trPr>
        <w:tc>
          <w:tcPr>
            <w:tcW w:w="61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596B7">
            <w:pPr>
              <w:jc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AC764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中山大学</w:t>
            </w:r>
          </w:p>
          <w:p w14:paraId="1483D016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专项奖学金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D29B29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1000元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972C17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见正文</w:t>
            </w:r>
          </w:p>
        </w:tc>
        <w:tc>
          <w:tcPr>
            <w:tcW w:w="1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8BF2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学生提交专项奖学金申请表（附件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）并将相应的证明材料附在申请表后，将文件命名为“学号-姓名-专项奖学金类别”，将word文档格式的文件上传至奖项对应的网盘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eastAsia="zh-CN" w:bidi="ar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fldChar w:fldCharType="begin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instrText xml:space="preserve"> HYPERLINK "https://pan.sysu.edu.cn/link/AA3B630A8308ED465FB507B6477D87DC03" </w:instrTex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fldChar w:fldCharType="separate"/>
            </w:r>
            <w:r>
              <w:rPr>
                <w:rStyle w:val="6"/>
                <w:rFonts w:hint="eastAsia" w:ascii="Times New Roman" w:hAnsi="Times New Roman" w:eastAsia="仿宋_GB2312" w:cs="Times New Roman"/>
                <w:kern w:val="0"/>
                <w:szCs w:val="21"/>
                <w:lang w:bidi="ar"/>
              </w:rPr>
              <w:t>https://pan</w:t>
            </w:r>
            <w:bookmarkStart w:id="0" w:name="_GoBack"/>
            <w:bookmarkEnd w:id="0"/>
            <w:r>
              <w:rPr>
                <w:rStyle w:val="6"/>
                <w:rFonts w:hint="eastAsia" w:ascii="Times New Roman" w:hAnsi="Times New Roman" w:eastAsia="仿宋_GB2312" w:cs="Times New Roman"/>
                <w:kern w:val="0"/>
                <w:szCs w:val="21"/>
                <w:lang w:bidi="ar"/>
              </w:rPr>
              <w:t>.sysu.edu.cn/link/AA3B630A8308ED465FB507B6477D87DC03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fldChar w:fldCharType="end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eastAsia="zh-CN" w:bidi="ar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提取码：2026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eastAsia="zh-CN" w:bidi="ar"/>
              </w:rPr>
              <w:t>），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学院根据报名情况确定名额，学生资助评审工作小组进行评审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。</w:t>
            </w:r>
          </w:p>
          <w:p w14:paraId="6A060F42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学业进步奖无需上传材料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，由学院直接评定；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用于参评的奖项、事迹、证书等相关佐证材料落款时间须是2025年9月1日至2026年8月31日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，上学年度奖学金证书不作为参评材料）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13A76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9月2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日</w:t>
            </w:r>
          </w:p>
          <w:p w14:paraId="57C8A8A6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  <w:t>17:00</w:t>
            </w:r>
          </w:p>
        </w:tc>
      </w:tr>
      <w:tr w14:paraId="5F6D97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61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E2D07">
            <w:pPr>
              <w:jc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  <w:t>校级捐赠奖学金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1C41D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林斌刘向东</w:t>
            </w:r>
          </w:p>
          <w:p w14:paraId="62D25170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奖学金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8B251B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bidi="ar"/>
              </w:rPr>
              <w:t>2</w:t>
            </w:r>
            <w:r>
              <w:rPr>
                <w:rFonts w:ascii="Times New Roman" w:hAnsi="Times New Roman" w:eastAsia="仿宋_GB2312" w:cs="Times New Roman"/>
                <w:kern w:val="0"/>
                <w:szCs w:val="21"/>
                <w:lang w:bidi="ar"/>
              </w:rPr>
              <w:t>0000</w:t>
            </w: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bidi="ar"/>
              </w:rPr>
              <w:t>元</w:t>
            </w:r>
          </w:p>
        </w:tc>
        <w:tc>
          <w:tcPr>
            <w:tcW w:w="275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6A8961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bidi="ar"/>
              </w:rPr>
              <w:t>已单独通知、评选完成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53BA2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bidi="ar"/>
              </w:rPr>
              <w:t>评选完成</w:t>
            </w:r>
          </w:p>
        </w:tc>
      </w:tr>
      <w:tr w14:paraId="5CBE81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61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259E6">
            <w:pPr>
              <w:jc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B3E50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李学柔基金</w:t>
            </w:r>
          </w:p>
          <w:p w14:paraId="1B7FB1DC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奖学金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D70E94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bidi="ar"/>
              </w:rPr>
              <w:t>1</w:t>
            </w:r>
            <w:r>
              <w:rPr>
                <w:rFonts w:ascii="Times New Roman" w:hAnsi="Times New Roman" w:eastAsia="仿宋_GB2312" w:cs="Times New Roman"/>
                <w:kern w:val="0"/>
                <w:szCs w:val="21"/>
                <w:lang w:bidi="ar"/>
              </w:rPr>
              <w:t>5000</w:t>
            </w: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bidi="ar"/>
              </w:rPr>
              <w:t>元</w:t>
            </w:r>
          </w:p>
        </w:tc>
        <w:tc>
          <w:tcPr>
            <w:tcW w:w="275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570C73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bidi="ar"/>
              </w:rPr>
              <w:t>已单独通知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55298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bidi="ar"/>
              </w:rPr>
              <w:t>评选中</w:t>
            </w:r>
          </w:p>
        </w:tc>
      </w:tr>
      <w:tr w14:paraId="5E35B7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61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FFFE9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438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507B7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其他校级捐赠奖学金另行通知</w:t>
            </w:r>
          </w:p>
        </w:tc>
      </w:tr>
    </w:tbl>
    <w:p w14:paraId="2AFD9BCA">
      <w:pPr>
        <w:spacing w:line="20" w:lineRule="exact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2B9"/>
    <w:rsid w:val="00062B7F"/>
    <w:rsid w:val="0007619C"/>
    <w:rsid w:val="000844D2"/>
    <w:rsid w:val="000960BF"/>
    <w:rsid w:val="000A196C"/>
    <w:rsid w:val="000A5C59"/>
    <w:rsid w:val="00181634"/>
    <w:rsid w:val="001C58CD"/>
    <w:rsid w:val="001C6089"/>
    <w:rsid w:val="001F4BA1"/>
    <w:rsid w:val="00202BB1"/>
    <w:rsid w:val="00305FAC"/>
    <w:rsid w:val="00340D7D"/>
    <w:rsid w:val="004253ED"/>
    <w:rsid w:val="00450707"/>
    <w:rsid w:val="004A00E4"/>
    <w:rsid w:val="005424A1"/>
    <w:rsid w:val="00561EA3"/>
    <w:rsid w:val="005C043D"/>
    <w:rsid w:val="007F3105"/>
    <w:rsid w:val="008C1DC2"/>
    <w:rsid w:val="008D10ED"/>
    <w:rsid w:val="009A2E8F"/>
    <w:rsid w:val="009C2DB5"/>
    <w:rsid w:val="009F7F00"/>
    <w:rsid w:val="00AB6B76"/>
    <w:rsid w:val="00AF3016"/>
    <w:rsid w:val="00B70FE7"/>
    <w:rsid w:val="00C00F3C"/>
    <w:rsid w:val="00C101E2"/>
    <w:rsid w:val="00CB0C2D"/>
    <w:rsid w:val="00CE0DB9"/>
    <w:rsid w:val="00CF02B9"/>
    <w:rsid w:val="00E32F78"/>
    <w:rsid w:val="00E51221"/>
    <w:rsid w:val="00EC0DC5"/>
    <w:rsid w:val="00EE125D"/>
    <w:rsid w:val="00F472D1"/>
    <w:rsid w:val="03B876AD"/>
    <w:rsid w:val="0F201326"/>
    <w:rsid w:val="239922CD"/>
    <w:rsid w:val="43FF7D7B"/>
    <w:rsid w:val="52122E46"/>
    <w:rsid w:val="560C70F8"/>
    <w:rsid w:val="57E60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uiPriority w:val="99"/>
    <w:rPr>
      <w:color w:val="800080"/>
      <w:u w:val="single"/>
    </w:rPr>
  </w:style>
  <w:style w:type="character" w:styleId="7">
    <w:name w:val="Hyperlink"/>
    <w:basedOn w:val="5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18"/>
    </w:rPr>
  </w:style>
  <w:style w:type="character" w:customStyle="1" w:styleId="9">
    <w:name w:val="页脚 字符"/>
    <w:basedOn w:val="5"/>
    <w:link w:val="2"/>
    <w:qFormat/>
    <w:uiPriority w:val="99"/>
    <w:rPr>
      <w:kern w:val="2"/>
      <w:sz w:val="18"/>
      <w:szCs w:val="18"/>
    </w:rPr>
  </w:style>
  <w:style w:type="character" w:customStyle="1" w:styleId="10">
    <w:name w:val="Unresolved Mention"/>
    <w:basedOn w:val="5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859</Words>
  <Characters>990</Characters>
  <Lines>7</Lines>
  <Paragraphs>2</Paragraphs>
  <TotalTime>52</TotalTime>
  <ScaleCrop>false</ScaleCrop>
  <LinksUpToDate>false</LinksUpToDate>
  <CharactersWithSpaces>990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2025-09-17T08:05:00Z</dcterms:created>
  <dc:creator>yubk</dc:creator>
  <cp:lastModifiedBy>余斌凯</cp:lastModifiedBy>
  <dcterms:modified xsi:type="dcterms:W3CDTF">2026-09-14T12:08:28Z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1D96E2C205B8485ABF97CC5E2AFBB904_13</vt:lpwstr>
  </property>
  <property fmtid="{D5CDD505-2E9C-101B-9397-08002B2CF9AE}" pid="4" name="KSOTemplateDocerSaveRecord">
    <vt:lpwstr>eyJoZGlkIjoiMTkyMTY4NDQ0ZGU0ODhjY2Y4YTkwM2MxOWZiMjdjYzgiLCJ1c2VySWQiOiIxNjQ5MjM5OTMxIn0=</vt:lpwstr>
  </property>
</Properties>
</file>